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8A" w:rsidRPr="00FF662E" w:rsidRDefault="00B558F5" w:rsidP="008B301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Sylfaen" w:eastAsia="Times New Roman" w:hAnsi="Sylfaen" w:cs="Arial"/>
          <w:color w:val="000000"/>
          <w:sz w:val="24"/>
          <w:szCs w:val="24"/>
          <w:lang w:eastAsia="ka-GE"/>
        </w:rPr>
      </w:pPr>
      <w:r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>„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>დემოკრატიული</w:t>
      </w:r>
      <w:r w:rsidR="00AE428A" w:rsidRPr="00FF662E">
        <w:rPr>
          <w:rFonts w:ascii="Sylfaen" w:eastAsia="Times New Roman" w:hAnsi="Sylfaen" w:cs="Arial"/>
          <w:b/>
          <w:bCs/>
          <w:color w:val="000000"/>
          <w:sz w:val="24"/>
          <w:szCs w:val="24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>ჩართულობის</w:t>
      </w:r>
      <w:r w:rsidR="00AE428A" w:rsidRPr="00FF662E">
        <w:rPr>
          <w:rFonts w:ascii="Sylfaen" w:eastAsia="Times New Roman" w:hAnsi="Sylfaen" w:cs="Arial"/>
          <w:b/>
          <w:bCs/>
          <w:color w:val="000000"/>
          <w:sz w:val="24"/>
          <w:szCs w:val="24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>ცენტრები</w:t>
      </w:r>
      <w:r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 xml:space="preserve"> ქსელის“</w:t>
      </w:r>
      <w:r w:rsidR="00CF4C83"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 xml:space="preserve"> რეგიონული</w:t>
      </w:r>
      <w:r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 xml:space="preserve"> </w:t>
      </w:r>
      <w:r w:rsidR="008F2A31"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>ოფისებით</w:t>
      </w:r>
      <w:r w:rsidR="008F2A31" w:rsidRPr="00FF662E">
        <w:rPr>
          <w:rFonts w:ascii="Sylfaen" w:eastAsia="Times New Roman" w:hAnsi="Sylfaen" w:cs="Arial"/>
          <w:b/>
          <w:bCs/>
          <w:color w:val="000000"/>
          <w:sz w:val="24"/>
          <w:szCs w:val="24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>სარგებლობის</w:t>
      </w:r>
      <w:r w:rsidR="00AE428A" w:rsidRPr="00FF662E">
        <w:rPr>
          <w:rFonts w:ascii="Sylfaen" w:eastAsia="Times New Roman" w:hAnsi="Sylfaen" w:cs="Arial"/>
          <w:b/>
          <w:bCs/>
          <w:color w:val="000000"/>
          <w:sz w:val="24"/>
          <w:szCs w:val="24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ka-GE"/>
        </w:rPr>
        <w:t>წესები</w:t>
      </w:r>
    </w:p>
    <w:p w:rsidR="00AE428A" w:rsidRPr="00FF662E" w:rsidRDefault="00AE428A" w:rsidP="008B3015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„დემოკრატიული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ჩართულობის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ქსელის“ </w:t>
      </w:r>
      <w:r w:rsidR="004E34A2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რეგიონული </w:t>
      </w:r>
      <w:r w:rsidR="00267E3C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ოფისების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გამოყენების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პირობები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რეგულირდება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წინამდებარე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დოკუმენტით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.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სარგებლობის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წესები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უზრუნველყოფს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სამართლიანობას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ბალანსს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მხარეებს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შორის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გამოყენებისას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.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სარგებლობის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წესები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მასში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მოცემული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დებულებები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საჯაროა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გამოქვეყნებულია</w:t>
      </w:r>
      <w:r w:rsidR="004067BB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,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როგორც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ყველა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ცენტრში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ასევე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ორგანიზაციის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ვებ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–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გვერდზე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.</w:t>
      </w:r>
    </w:p>
    <w:p w:rsidR="004E34A2" w:rsidRPr="00FF662E" w:rsidRDefault="004E34A2" w:rsidP="008B3015">
      <w:pPr>
        <w:shd w:val="clear" w:color="auto" w:fill="FFFFFF"/>
        <w:spacing w:before="100" w:beforeAutospacing="1" w:after="225" w:line="276" w:lineRule="auto"/>
        <w:jc w:val="both"/>
        <w:rPr>
          <w:rFonts w:ascii="Sylfaen" w:eastAsia="Times New Roman" w:hAnsi="Sylfaen" w:cs="Sylfaen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ორგანიზაციის ვებ-გვერდზე </w:t>
      </w:r>
      <w:r w:rsidR="00BC2699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არსებული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დაჯავშნის ფუნქციის საშუალებით შესაძლებ</w:t>
      </w:r>
      <w:r w:rsidR="00267E3C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ელი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 სასურველ ცენტრში დაგეგმოთ და განახორციელოთ სხვადასხვა ტიპის საინფორმაციო-საგანმანათლებლო, კულტურულ-შემეცნებითი, სამოქალაქო ჩართულობის</w:t>
      </w:r>
      <w:r w:rsidR="004067BB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და </w:t>
      </w:r>
      <w:r w:rsidR="00267E3C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სხვა ტიპის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ღონისძიებები. </w:t>
      </w:r>
    </w:p>
    <w:p w:rsidR="00B67F57" w:rsidRPr="00FF662E" w:rsidRDefault="00B67F57" w:rsidP="008B3015">
      <w:pPr>
        <w:spacing w:line="276" w:lineRule="auto"/>
        <w:rPr>
          <w:rFonts w:ascii="Sylfaen" w:eastAsia="Times New Roman" w:hAnsi="Sylfaen" w:cs="Times New Roman"/>
          <w:color w:val="333333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ტერმინთა</w:t>
      </w:r>
      <w:r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განმარტება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u w:val="single"/>
          <w:lang w:eastAsia="ka-GE"/>
        </w:rPr>
        <w:br/>
      </w:r>
      <w:r w:rsidRPr="00FF662E"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  <w:br/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ცენტრი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 – </w:t>
      </w:r>
      <w:r w:rsidR="00267E3C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„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დემოკრატიული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ჩართულობის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</w:t>
      </w:r>
      <w:r w:rsidR="00267E3C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ების ქსელის“ რეგიონულ</w:t>
      </w:r>
      <w:r w:rsidR="0019664F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 ოფისი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.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br/>
      </w:r>
      <w:r w:rsidR="00AF0876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შეხვედრების დიდი</w:t>
      </w:r>
      <w:r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ოთახი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 –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სივრცე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რომელიც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ცენტრში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გამოყოფილია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ფართო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აუდიტორიისთვის</w:t>
      </w:r>
      <w:r w:rsidR="00093FE7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(დამსწრეთა შესაძლო რაოდენობა მერყეობს ორმოციდან ოთხმოც ადამიანამდე ცენტრების მიხედვით).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br/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შეხვედრების</w:t>
      </w:r>
      <w:r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მცირე</w:t>
      </w:r>
      <w:r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ოთახი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 –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სივრცე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რომელიც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გამოყოფილია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ცენტრში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მცირემასშტაბიანი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შეხვედრებისთვის</w:t>
      </w:r>
      <w:r w:rsidR="00093FE7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(15-20 ადამიანისთვის)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.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br/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ცენტრის</w:t>
      </w:r>
      <w:r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კოორდინატორი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 –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პირი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რომელიც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557DF2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კოორდინირებას უწევს</w:t>
      </w:r>
      <w:r w:rsidR="00557DF2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557DF2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პასუხისმგებელია </w:t>
      </w:r>
      <w:r w:rsidR="00557DF2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ცენტრის</w:t>
      </w:r>
      <w:r w:rsidR="00557DF2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ყოვე</w:t>
      </w:r>
      <w:r w:rsidR="006B1611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ლ</w:t>
      </w:r>
      <w:r w:rsidR="00557DF2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დღიურ </w:t>
      </w:r>
      <w:r w:rsidR="00557DF2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მუშაობაზე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. 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br/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დამქირავებელი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 –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პირი/ორგანიზაცია,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რომელმაც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მიიღო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დადასტურება</w:t>
      </w:r>
      <w:r w:rsidR="00557DF2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ცენტრით სარგებლობის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მოთხოვნაზე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სარგებლობს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მომსახურებით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.</w:t>
      </w:r>
    </w:p>
    <w:p w:rsidR="00AE428A" w:rsidRPr="00FF662E" w:rsidRDefault="004E34A2" w:rsidP="001B0C52">
      <w:pPr>
        <w:shd w:val="clear" w:color="auto" w:fill="FFFFFF"/>
        <w:spacing w:before="100" w:beforeAutospacing="1" w:after="225" w:line="276" w:lineRule="auto"/>
        <w:jc w:val="both"/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Cambria"/>
          <w:color w:val="333333"/>
          <w:sz w:val="20"/>
          <w:szCs w:val="20"/>
          <w:lang w:eastAsia="ka-GE"/>
        </w:rPr>
        <w:t> </w:t>
      </w:r>
      <w:r w:rsidR="000F0676" w:rsidRPr="00FF662E">
        <w:rPr>
          <w:rFonts w:ascii="Sylfaen" w:eastAsia="Times New Roman" w:hAnsi="Sylfaen" w:cs="Times New Roman"/>
          <w:color w:val="333333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ცენტრ</w:t>
      </w:r>
      <w:r w:rsidR="00E158CB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ებ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ში</w:t>
      </w:r>
      <w:r w:rsidR="00AE428A"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არსებული</w:t>
      </w:r>
      <w:r w:rsidR="00AE428A"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სივრცე</w:t>
      </w:r>
      <w:r w:rsidR="00AE428A"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და</w:t>
      </w:r>
      <w:r w:rsidR="00AE428A"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სარგებლობის</w:t>
      </w:r>
      <w:r w:rsidR="00AE428A"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წესები</w:t>
      </w:r>
      <w:r w:rsidR="008B07D4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:</w:t>
      </w:r>
    </w:p>
    <w:p w:rsidR="000F0676" w:rsidRPr="00FF662E" w:rsidRDefault="000F0676" w:rsidP="008B3015">
      <w:pPr>
        <w:pStyle w:val="ListParagraph"/>
        <w:numPr>
          <w:ilvl w:val="0"/>
          <w:numId w:val="11"/>
        </w:numPr>
        <w:shd w:val="clear" w:color="auto" w:fill="FFFFFF"/>
        <w:spacing w:before="240" w:after="100" w:afterAutospacing="1" w:line="276" w:lineRule="auto"/>
        <w:ind w:left="709"/>
        <w:jc w:val="both"/>
        <w:rPr>
          <w:rFonts w:ascii="Sylfaen" w:eastAsia="Times New Roman" w:hAnsi="Sylfaen" w:cs="Sylfaen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</w:t>
      </w:r>
      <w:r w:rsidR="009B3369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ებ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ში არსებული სივრცეების გამოყენება შეუძლია ნებისმიერ ფიზიკურ ან იურიდიულ პირს;</w:t>
      </w:r>
    </w:p>
    <w:p w:rsidR="00C66896" w:rsidRPr="00FF662E" w:rsidRDefault="00C66896" w:rsidP="008B3015">
      <w:pPr>
        <w:pStyle w:val="ListParagraph"/>
        <w:numPr>
          <w:ilvl w:val="0"/>
          <w:numId w:val="11"/>
        </w:numPr>
        <w:shd w:val="clear" w:color="auto" w:fill="FFFFFF"/>
        <w:spacing w:before="240" w:after="100" w:after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</w:t>
      </w:r>
      <w:r w:rsidR="009B3369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ებ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გამართული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ღონისძიებები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აქტივობები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არ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უნდა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ეწინააღმდეგებოდეს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ადგილობრივ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ეროვნულ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საერთაშორისო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კანონმდებლობას</w:t>
      </w:r>
      <w:r w:rsidR="00375A74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</w:p>
    <w:p w:rsidR="00272970" w:rsidRPr="00FF662E" w:rsidRDefault="00AE428A" w:rsidP="000F0676">
      <w:pPr>
        <w:pStyle w:val="ListParagraph"/>
        <w:numPr>
          <w:ilvl w:val="0"/>
          <w:numId w:val="11"/>
        </w:numPr>
        <w:spacing w:before="240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</w:t>
      </w:r>
      <w:r w:rsidR="00FB2EBF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ებ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9F539E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არსებული</w:t>
      </w:r>
      <w:r w:rsidR="00FB2EBF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სერვისების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დაჯავშნა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FB2EBF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შე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საძლებელია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FB2EBF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ორგანიზაციის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ვებ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-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გვერდ</w:t>
      </w:r>
      <w:r w:rsidR="0045569F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ზე</w:t>
      </w:r>
      <w:r w:rsidR="00093FE7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(</w:t>
      </w:r>
      <w:hyperlink r:id="rId8" w:history="1">
        <w:r w:rsidR="006339C9" w:rsidRPr="00930B90">
          <w:rPr>
            <w:rStyle w:val="Hyperlink"/>
            <w:rFonts w:eastAsia="Times New Roman" w:cstheme="minorHAnsi"/>
            <w:sz w:val="20"/>
            <w:szCs w:val="20"/>
            <w:lang w:eastAsia="ka-GE"/>
          </w:rPr>
          <w:t>www.ncce.ge</w:t>
        </w:r>
      </w:hyperlink>
      <w:r w:rsidR="006339C9" w:rsidRPr="00930B90">
        <w:rPr>
          <w:rFonts w:eastAsia="Times New Roman" w:cstheme="minorHAnsi"/>
          <w:color w:val="000000"/>
          <w:sz w:val="20"/>
          <w:szCs w:val="20"/>
          <w:lang w:eastAsia="ka-GE"/>
        </w:rPr>
        <w:t xml:space="preserve">; </w:t>
      </w:r>
      <w:hyperlink r:id="rId9" w:history="1">
        <w:r w:rsidR="006339C9" w:rsidRPr="00930B90">
          <w:rPr>
            <w:rStyle w:val="Hyperlink"/>
            <w:rFonts w:eastAsia="Times New Roman" w:cstheme="minorHAnsi"/>
            <w:sz w:val="20"/>
            <w:szCs w:val="20"/>
            <w:lang w:eastAsia="ka-GE"/>
          </w:rPr>
          <w:t>www.centers.ge</w:t>
        </w:r>
      </w:hyperlink>
      <w:r w:rsidR="00093FE7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)</w:t>
      </w:r>
      <w:r w:rsidR="009F539E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;</w:t>
      </w:r>
    </w:p>
    <w:p w:rsidR="00D7693C" w:rsidRPr="00FF662E" w:rsidRDefault="009175A7" w:rsidP="000F0676">
      <w:pPr>
        <w:pStyle w:val="ListParagraph"/>
        <w:numPr>
          <w:ilvl w:val="0"/>
          <w:numId w:val="11"/>
        </w:numPr>
        <w:spacing w:before="100" w:before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მოთხოვნა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ჯავშანზე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დადასტურებულად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ითვლება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როდესაც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340348" w:rsidRPr="00FF662E">
        <w:rPr>
          <w:rFonts w:ascii="Sylfaen" w:hAnsi="Sylfaen"/>
          <w:sz w:val="20"/>
          <w:szCs w:val="20"/>
        </w:rPr>
        <w:t>ვებ-გვერდზე ჯავშნის განმახორციელებელი წერილობით დასტურს მიიღებს ელექტრონული ფოსტის საშუალებით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; </w:t>
      </w:r>
    </w:p>
    <w:p w:rsidR="0034606D" w:rsidRPr="009D35EE" w:rsidRDefault="009175A7" w:rsidP="000F0676">
      <w:pPr>
        <w:pStyle w:val="ListParagraph"/>
        <w:numPr>
          <w:ilvl w:val="0"/>
          <w:numId w:val="11"/>
        </w:numPr>
        <w:spacing w:before="100" w:before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იმ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შემთხვევაში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,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როდესაც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დამქირავებელი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გეგმავს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ღონისძიების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ფარგლებში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დამატებითი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გამოყენებას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,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რომელიც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ცდება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ცენტრების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კომპეტენციას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,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შემსრულებელმა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უნდა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უზრუნველყოს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ცენტრების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თანამშრომელთა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,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მონაწილეთა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სხვა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პირების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უსაფრთხოება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,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ასევე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უზრუნველყოს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ზიანის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ანაზღაურება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ცენტრების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ინფრასტრუქტურის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დაზიანების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შემთხვევაში</w:t>
      </w:r>
      <w:r w:rsidR="0034606D"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>;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B3369" w:rsidRPr="00FF662E" w:rsidRDefault="009B3369" w:rsidP="000F0676">
      <w:pPr>
        <w:pStyle w:val="ListParagraph"/>
        <w:numPr>
          <w:ilvl w:val="0"/>
          <w:numId w:val="11"/>
        </w:numPr>
        <w:spacing w:before="100" w:before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ცენტრების სივრცეების გამოყენები</w:t>
      </w:r>
      <w:r w:rsidR="009D35E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ს პარალელურად, დამქირავებელს შეუ</w:t>
      </w:r>
      <w:r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ძლია ისარგებლოს „დემოკრატიული ჩართულობის ცენტრების ქსელის“ მიერ უზრუნველყოფილი კვებითი მომსახურებით, ასევე ფოტო და ვიდეო გადაღებით;</w:t>
      </w:r>
    </w:p>
    <w:p w:rsidR="00CC65B4" w:rsidRPr="00CC65B4" w:rsidRDefault="00CC65B4" w:rsidP="000F0676">
      <w:pPr>
        <w:pStyle w:val="ListParagraph"/>
        <w:numPr>
          <w:ilvl w:val="0"/>
          <w:numId w:val="11"/>
        </w:numPr>
        <w:spacing w:before="100" w:before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სივრცეებითა და სხვა სერვისებით სარგებლობის მოთხოვნა ხორციელდება</w:t>
      </w:r>
      <w:r w:rsidR="00930B90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ელექტრონულად ორგანიზაციის ვებ-გვერდიდან (</w:t>
      </w:r>
      <w:hyperlink r:id="rId10" w:history="1">
        <w:r w:rsidR="00930B90">
          <w:rPr>
            <w:rStyle w:val="Hyperlink"/>
          </w:rPr>
          <w:t>http://cce.testme.ge/ka/book</w:t>
        </w:r>
      </w:hyperlink>
      <w:r w:rsidR="00930B90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).</w:t>
      </w:r>
    </w:p>
    <w:p w:rsidR="009175A7" w:rsidRPr="00FF662E" w:rsidRDefault="00375A74" w:rsidP="000F0676">
      <w:pPr>
        <w:pStyle w:val="ListParagraph"/>
        <w:numPr>
          <w:ilvl w:val="0"/>
          <w:numId w:val="11"/>
        </w:numPr>
        <w:spacing w:before="100" w:before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lastRenderedPageBreak/>
        <w:t>კვებით მომსახურების</w:t>
      </w:r>
      <w:r w:rsidR="00AF0876"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თავად უზრუნველყოფის შ</w:t>
      </w:r>
      <w:r w:rsidR="003268C7"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ემთხვევაში, დამქირავებელმა უნდა გადაიხადოს </w:t>
      </w:r>
      <w:r w:rsidR="00D51CF3"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>ორგანიზაციის</w:t>
      </w:r>
      <w:r w:rsidR="003268C7"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მიერ დადგენილი </w:t>
      </w:r>
      <w:r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>საკომისიო</w:t>
      </w:r>
      <w:r w:rsidR="00962430"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>, რომელიც განისაზღვრება დამსწრეთა რაოდენობის პროპორციულად</w:t>
      </w:r>
      <w:r w:rsidR="0034606D" w:rsidRPr="00FF662E">
        <w:rPr>
          <w:rFonts w:ascii="Sylfaen" w:hAnsi="Sylfaen" w:cs="Arial"/>
          <w:color w:val="000000"/>
          <w:sz w:val="20"/>
          <w:szCs w:val="20"/>
          <w:shd w:val="clear" w:color="auto" w:fill="FFFFFF"/>
        </w:rPr>
        <w:t>;</w:t>
      </w:r>
    </w:p>
    <w:p w:rsidR="000A31D4" w:rsidRPr="00FF662E" w:rsidRDefault="000A31D4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ჩატარების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თარიღისა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დროის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შეცვლა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ან გაუქმება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შესაძლებელია მხოლოდ წერილობით</w:t>
      </w:r>
      <w:r w:rsidR="00894194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(ელ-ფოსტის მეშვეობით)</w:t>
      </w:r>
      <w:r w:rsidR="00375A74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;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 </w:t>
      </w:r>
    </w:p>
    <w:p w:rsidR="00750C47" w:rsidRPr="00FF662E" w:rsidRDefault="00750C47" w:rsidP="00750C47">
      <w:pPr>
        <w:pStyle w:val="ListParagraph"/>
        <w:numPr>
          <w:ilvl w:val="0"/>
          <w:numId w:val="11"/>
        </w:numPr>
        <w:spacing w:before="100" w:beforeAutospacing="1" w:after="0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პასუხისმგებელია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 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სისუფთავის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წესრიგის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უზრუნველყოფაზე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. </w:t>
      </w:r>
    </w:p>
    <w:p w:rsidR="00750C47" w:rsidRPr="00FF662E" w:rsidRDefault="00750C47" w:rsidP="00750C47">
      <w:pPr>
        <w:pStyle w:val="ListParagraph"/>
        <w:spacing w:before="100" w:beforeAutospacing="1" w:after="0" w:line="276" w:lineRule="auto"/>
        <w:ind w:left="709"/>
        <w:jc w:val="both"/>
        <w:rPr>
          <w:rFonts w:ascii="Sylfaen" w:hAnsi="Sylfaen"/>
          <w:sz w:val="20"/>
          <w:szCs w:val="20"/>
          <w:lang w:eastAsia="ka-GE"/>
        </w:rPr>
      </w:pPr>
    </w:p>
    <w:p w:rsidR="005C02B5" w:rsidRPr="00FF662E" w:rsidRDefault="0034606D" w:rsidP="005C02B5">
      <w:pPr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b/>
          <w:sz w:val="20"/>
          <w:szCs w:val="20"/>
        </w:rPr>
        <w:t xml:space="preserve">ცენტრების </w:t>
      </w:r>
      <w:r w:rsidR="008D7ED3" w:rsidRPr="00FF662E">
        <w:rPr>
          <w:rFonts w:ascii="Sylfaen" w:hAnsi="Sylfaen"/>
          <w:b/>
          <w:sz w:val="20"/>
          <w:szCs w:val="20"/>
        </w:rPr>
        <w:t>ოფისებით უფასოდ</w:t>
      </w:r>
      <w:r w:rsidR="005C02B5" w:rsidRPr="00FF662E">
        <w:rPr>
          <w:rFonts w:ascii="Sylfaen" w:hAnsi="Sylfaen"/>
          <w:b/>
          <w:sz w:val="20"/>
          <w:szCs w:val="20"/>
        </w:rPr>
        <w:t xml:space="preserve"> სარგებლობენ:</w:t>
      </w:r>
      <w:r w:rsidR="005C02B5" w:rsidRPr="00FF662E">
        <w:rPr>
          <w:rFonts w:ascii="Sylfaen" w:hAnsi="Sylfaen"/>
          <w:sz w:val="20"/>
          <w:szCs w:val="20"/>
        </w:rPr>
        <w:t xml:space="preserve"> </w:t>
      </w:r>
    </w:p>
    <w:p w:rsidR="005C02B5" w:rsidRPr="00FF662E" w:rsidRDefault="005C02B5" w:rsidP="005C02B5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</w:rPr>
      </w:pPr>
      <w:r w:rsidRPr="00FF662E">
        <w:rPr>
          <w:rFonts w:ascii="Sylfaen" w:hAnsi="Sylfaen" w:cs="Sylfaen"/>
          <w:sz w:val="20"/>
          <w:szCs w:val="20"/>
        </w:rPr>
        <w:t>ადგილობრივი</w:t>
      </w:r>
      <w:r w:rsidRPr="00FF662E">
        <w:rPr>
          <w:rFonts w:ascii="Sylfaen" w:hAnsi="Sylfaen"/>
          <w:sz w:val="20"/>
          <w:szCs w:val="20"/>
        </w:rPr>
        <w:t xml:space="preserve"> </w:t>
      </w:r>
      <w:r w:rsidR="00912E77" w:rsidRPr="00FF662E">
        <w:rPr>
          <w:rFonts w:ascii="Sylfaen" w:hAnsi="Sylfaen"/>
          <w:sz w:val="20"/>
          <w:szCs w:val="20"/>
        </w:rPr>
        <w:t>არასამეწარმეო (არაკომერციული) იურიდიული პირები (ა(ა)იპ)/</w:t>
      </w:r>
      <w:r w:rsidRPr="00FF662E">
        <w:rPr>
          <w:rFonts w:ascii="Sylfaen" w:hAnsi="Sylfaen" w:cs="Sylfaen"/>
          <w:sz w:val="20"/>
          <w:szCs w:val="20"/>
        </w:rPr>
        <w:t>არასამთავრობო</w:t>
      </w:r>
      <w:r w:rsidRPr="00FF662E">
        <w:rPr>
          <w:rFonts w:ascii="Sylfaen" w:hAnsi="Sylfaen"/>
          <w:sz w:val="20"/>
          <w:szCs w:val="20"/>
        </w:rPr>
        <w:t xml:space="preserve"> </w:t>
      </w:r>
      <w:r w:rsidRPr="00FF662E">
        <w:rPr>
          <w:rFonts w:ascii="Sylfaen" w:hAnsi="Sylfaen" w:cs="Sylfaen"/>
          <w:sz w:val="20"/>
          <w:szCs w:val="20"/>
        </w:rPr>
        <w:t>ორგანიზაციები</w:t>
      </w:r>
      <w:r w:rsidR="00912E77" w:rsidRPr="00FF662E">
        <w:rPr>
          <w:rFonts w:ascii="Sylfaen" w:hAnsi="Sylfaen" w:cs="Sylfaen"/>
          <w:sz w:val="20"/>
          <w:szCs w:val="20"/>
        </w:rPr>
        <w:t>, რომელთა მიზანი არ არის მოგების მიღება</w:t>
      </w:r>
      <w:r w:rsidR="0034606D" w:rsidRPr="00FF662E">
        <w:rPr>
          <w:rFonts w:ascii="Sylfaen" w:hAnsi="Sylfaen" w:cs="Sylfaen"/>
          <w:sz w:val="20"/>
          <w:szCs w:val="20"/>
        </w:rPr>
        <w:t>;</w:t>
      </w:r>
    </w:p>
    <w:p w:rsidR="005C02B5" w:rsidRPr="00FF662E" w:rsidRDefault="005C02B5" w:rsidP="005C02B5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sz w:val="20"/>
          <w:szCs w:val="20"/>
        </w:rPr>
        <w:t>ადგილობრივი მედია</w:t>
      </w:r>
      <w:r w:rsidR="0034606D" w:rsidRPr="00FF662E">
        <w:rPr>
          <w:rFonts w:ascii="Sylfaen" w:hAnsi="Sylfaen"/>
          <w:sz w:val="20"/>
          <w:szCs w:val="20"/>
        </w:rPr>
        <w:t>;</w:t>
      </w:r>
    </w:p>
    <w:p w:rsidR="005C02B5" w:rsidRPr="00FF662E" w:rsidRDefault="001C0A6B" w:rsidP="005C02B5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sz w:val="20"/>
          <w:szCs w:val="20"/>
        </w:rPr>
        <w:t>ადგილობრივ</w:t>
      </w:r>
      <w:r w:rsidR="0034606D" w:rsidRPr="00FF662E">
        <w:rPr>
          <w:rFonts w:ascii="Sylfaen" w:hAnsi="Sylfaen"/>
          <w:sz w:val="20"/>
          <w:szCs w:val="20"/>
        </w:rPr>
        <w:t xml:space="preserve">ი </w:t>
      </w:r>
      <w:r w:rsidR="005C02B5" w:rsidRPr="00FF662E">
        <w:rPr>
          <w:rFonts w:ascii="Sylfaen" w:hAnsi="Sylfaen"/>
          <w:sz w:val="20"/>
          <w:szCs w:val="20"/>
        </w:rPr>
        <w:t>საინიციატივო ჯგუფები</w:t>
      </w:r>
      <w:r w:rsidR="0034606D" w:rsidRPr="00FF662E">
        <w:rPr>
          <w:rFonts w:ascii="Sylfaen" w:hAnsi="Sylfaen"/>
          <w:sz w:val="20"/>
          <w:szCs w:val="20"/>
        </w:rPr>
        <w:t>;</w:t>
      </w:r>
    </w:p>
    <w:p w:rsidR="005C02B5" w:rsidRPr="00FF662E" w:rsidRDefault="005C02B5" w:rsidP="005C02B5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sz w:val="20"/>
          <w:szCs w:val="20"/>
        </w:rPr>
        <w:t>მოქალაქეები და თემის ლიდერები</w:t>
      </w:r>
      <w:r w:rsidR="0034606D" w:rsidRPr="00FF662E">
        <w:rPr>
          <w:rFonts w:ascii="Sylfaen" w:hAnsi="Sylfaen"/>
          <w:sz w:val="20"/>
          <w:szCs w:val="20"/>
        </w:rPr>
        <w:t>;</w:t>
      </w:r>
    </w:p>
    <w:p w:rsidR="005C02B5" w:rsidRPr="00FF662E" w:rsidRDefault="005C02B5" w:rsidP="005C02B5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sz w:val="20"/>
          <w:szCs w:val="20"/>
        </w:rPr>
        <w:t>სათემო ორგანიზაციები</w:t>
      </w:r>
      <w:r w:rsidR="0034606D" w:rsidRPr="00FF662E">
        <w:rPr>
          <w:rFonts w:ascii="Sylfaen" w:hAnsi="Sylfaen"/>
          <w:sz w:val="20"/>
          <w:szCs w:val="20"/>
        </w:rPr>
        <w:t>;</w:t>
      </w:r>
    </w:p>
    <w:p w:rsidR="005C02B5" w:rsidRPr="00FF662E" w:rsidRDefault="005C02B5" w:rsidP="005C02B5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sz w:val="20"/>
          <w:szCs w:val="20"/>
        </w:rPr>
        <w:t>ადგილობრივი მთავრობა, ადგილობრივი სსიპ-ები და მუნიციპალური ა(ა)იპ-ები</w:t>
      </w:r>
      <w:r w:rsidR="0034606D" w:rsidRPr="00FF662E">
        <w:rPr>
          <w:rFonts w:ascii="Sylfaen" w:hAnsi="Sylfaen"/>
          <w:sz w:val="20"/>
          <w:szCs w:val="20"/>
        </w:rPr>
        <w:t>;</w:t>
      </w:r>
    </w:p>
    <w:p w:rsidR="005C02B5" w:rsidRPr="00FF662E" w:rsidRDefault="005C02B5" w:rsidP="005C02B5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sz w:val="20"/>
          <w:szCs w:val="20"/>
        </w:rPr>
        <w:t>სკოლის მოსწავლეები, სტუდენტური კავშირები და სასკოლო კლუბები</w:t>
      </w:r>
      <w:r w:rsidR="0034606D" w:rsidRPr="00FF662E">
        <w:rPr>
          <w:rFonts w:ascii="Sylfaen" w:hAnsi="Sylfaen"/>
          <w:sz w:val="20"/>
          <w:szCs w:val="20"/>
        </w:rPr>
        <w:t>.</w:t>
      </w:r>
    </w:p>
    <w:p w:rsidR="005C02B5" w:rsidRPr="00FF662E" w:rsidRDefault="005C02B5" w:rsidP="005C02B5">
      <w:pPr>
        <w:rPr>
          <w:rFonts w:ascii="Sylfaen" w:hAnsi="Sylfaen"/>
          <w:sz w:val="20"/>
          <w:szCs w:val="20"/>
        </w:rPr>
      </w:pPr>
    </w:p>
    <w:p w:rsidR="005C02B5" w:rsidRPr="00FF662E" w:rsidRDefault="005C02B5" w:rsidP="005C02B5">
      <w:pPr>
        <w:jc w:val="both"/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sz w:val="20"/>
          <w:szCs w:val="20"/>
        </w:rPr>
        <w:t xml:space="preserve">ამ კატეგორიის წარმომადგენლები შეხვედრების დიდი ოთახით სარგებლობენ </w:t>
      </w:r>
      <w:r w:rsidRPr="009B3369">
        <w:rPr>
          <w:rFonts w:ascii="Sylfaen" w:hAnsi="Sylfaen"/>
          <w:b/>
          <w:sz w:val="20"/>
          <w:szCs w:val="20"/>
        </w:rPr>
        <w:t>უფასოდ თვეში ერთხელ</w:t>
      </w:r>
      <w:r w:rsidRPr="00FF662E">
        <w:rPr>
          <w:rFonts w:ascii="Sylfaen" w:hAnsi="Sylfaen"/>
          <w:sz w:val="20"/>
          <w:szCs w:val="20"/>
        </w:rPr>
        <w:t xml:space="preserve"> (ერთ ღონისძიება). ლიმიტი მომდევნო თვეზე არ გადადის. </w:t>
      </w:r>
    </w:p>
    <w:p w:rsidR="000D7895" w:rsidRPr="00FF662E" w:rsidRDefault="000D7895" w:rsidP="000D7895">
      <w:pPr>
        <w:tabs>
          <w:tab w:val="left" w:pos="10620"/>
        </w:tabs>
        <w:jc w:val="both"/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sz w:val="20"/>
          <w:szCs w:val="20"/>
        </w:rPr>
        <w:t xml:space="preserve">შეღავათები არ ვრცელდება იმ შემთხვევებზე, როდესაც ზემოთ ჩამოთვლილი რომელიმე ჯგუფი ატარებს ღონისძიებას, რომელიც ა) ფასიანია მათი სტუმრებისთვის/მონაწილეებისთვის, ბ) ხორციელდება დაფინანსებული პროექტის ფარგლებში, რომელშიც გათვალისწინებულია ფართის დაქირავების თანხა.     </w:t>
      </w:r>
    </w:p>
    <w:p w:rsidR="0034606D" w:rsidRDefault="00BE682E" w:rsidP="000D7895">
      <w:pPr>
        <w:tabs>
          <w:tab w:val="left" w:pos="10620"/>
        </w:tabs>
        <w:jc w:val="both"/>
        <w:rPr>
          <w:rFonts w:ascii="Sylfaen" w:hAnsi="Sylfaen"/>
          <w:sz w:val="20"/>
          <w:szCs w:val="20"/>
        </w:rPr>
      </w:pPr>
      <w:r w:rsidRPr="00FF662E">
        <w:rPr>
          <w:rFonts w:ascii="Sylfaen" w:hAnsi="Sylfaen"/>
          <w:sz w:val="20"/>
          <w:szCs w:val="20"/>
        </w:rPr>
        <w:t xml:space="preserve">50%-იანი ფასდაკლებით სარგებლობს ყველა არასამთავრობო ორგანიზაცია, ასევე კომერციული ორგანიზაციები  კორპორატიული სოციალური პასუხისმგებლობის ფარგლებში დაგეგმილი ღონისძიებების ჩატარებისთვის. </w:t>
      </w:r>
    </w:p>
    <w:p w:rsidR="00DD55AD" w:rsidRPr="00DD55AD" w:rsidRDefault="00DD55AD" w:rsidP="009D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D55AD">
        <w:rPr>
          <w:rFonts w:ascii="Sylfaen" w:eastAsia="Times New Roman" w:hAnsi="Sylfaen" w:cs="Sylfaen"/>
          <w:sz w:val="20"/>
          <w:szCs w:val="20"/>
        </w:rPr>
        <w:t xml:space="preserve">ფასიანი ღონისძიებების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თანხის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გადახდა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ხდება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D55AD">
        <w:rPr>
          <w:rFonts w:ascii="Sylfaen" w:eastAsia="Times New Roman" w:hAnsi="Sylfaen" w:cs="Times New Roman"/>
          <w:sz w:val="20"/>
          <w:szCs w:val="20"/>
        </w:rPr>
        <w:t xml:space="preserve">უნაღდო ანგარიშსწორებით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ხელშეკრულების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ინვოისის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და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მიღება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>-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ჩაბარების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9D35EE">
        <w:rPr>
          <w:rFonts w:ascii="Sylfaen" w:eastAsia="Times New Roman" w:hAnsi="Sylfaen" w:cs="Times New Roman"/>
          <w:sz w:val="20"/>
          <w:szCs w:val="20"/>
        </w:rPr>
        <w:t xml:space="preserve">აქტის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საფუძველზე</w:t>
      </w:r>
      <w:r w:rsidR="009D35EE">
        <w:rPr>
          <w:rFonts w:ascii="Sylfaen" w:eastAsia="Times New Roman" w:hAnsi="Sylfaen" w:cs="Sylfaen"/>
          <w:sz w:val="20"/>
          <w:szCs w:val="20"/>
        </w:rPr>
        <w:t>.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დამქირავებელ</w:t>
      </w:r>
      <w:r w:rsidR="009D35EE">
        <w:rPr>
          <w:rFonts w:ascii="Sylfaen" w:eastAsia="Times New Roman" w:hAnsi="Sylfaen" w:cs="Sylfaen"/>
          <w:sz w:val="20"/>
          <w:szCs w:val="20"/>
        </w:rPr>
        <w:t>ი ვალდებულია ანგარიშსწორება განახორციელოს მიღება-ჩაბარების აქტის გაფორმებიდან არაუგვიანეს ხუთი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სამუშაო</w:t>
      </w:r>
      <w:r w:rsidRPr="00DD55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D55AD">
        <w:rPr>
          <w:rFonts w:ascii="Sylfaen" w:eastAsia="Times New Roman" w:hAnsi="Sylfaen" w:cs="Sylfaen"/>
          <w:sz w:val="20"/>
          <w:szCs w:val="20"/>
          <w:lang w:val="en-US"/>
        </w:rPr>
        <w:t>დღ</w:t>
      </w:r>
      <w:r w:rsidR="009D35EE">
        <w:rPr>
          <w:rFonts w:ascii="Sylfaen" w:eastAsia="Times New Roman" w:hAnsi="Sylfaen" w:cs="Sylfaen"/>
          <w:sz w:val="20"/>
          <w:szCs w:val="20"/>
        </w:rPr>
        <w:t>ისა.</w:t>
      </w:r>
    </w:p>
    <w:p w:rsidR="00DD55AD" w:rsidRDefault="00DD55AD" w:rsidP="000D7895">
      <w:pPr>
        <w:tabs>
          <w:tab w:val="left" w:pos="10620"/>
        </w:tabs>
        <w:jc w:val="both"/>
        <w:rPr>
          <w:rFonts w:ascii="Sylfaen" w:hAnsi="Sylfaen"/>
          <w:sz w:val="20"/>
          <w:szCs w:val="20"/>
        </w:rPr>
      </w:pPr>
    </w:p>
    <w:p w:rsidR="00DD55AD" w:rsidRPr="00FF662E" w:rsidRDefault="00DD55AD" w:rsidP="000D7895">
      <w:pPr>
        <w:tabs>
          <w:tab w:val="left" w:pos="10620"/>
        </w:tabs>
        <w:jc w:val="both"/>
        <w:rPr>
          <w:rFonts w:ascii="Sylfaen" w:hAnsi="Sylfaen"/>
          <w:sz w:val="20"/>
          <w:szCs w:val="20"/>
        </w:rPr>
      </w:pPr>
    </w:p>
    <w:p w:rsidR="000D7895" w:rsidRPr="00FF662E" w:rsidRDefault="000F7C56" w:rsidP="000D7895">
      <w:pPr>
        <w:tabs>
          <w:tab w:val="left" w:pos="10620"/>
        </w:tabs>
        <w:rPr>
          <w:rFonts w:ascii="Sylfaen" w:hAnsi="Sylfaen"/>
          <w:b/>
          <w:sz w:val="20"/>
          <w:szCs w:val="20"/>
          <w:u w:val="single"/>
        </w:rPr>
      </w:pPr>
      <w:r w:rsidRPr="00FF662E">
        <w:rPr>
          <w:rFonts w:ascii="Sylfaen" w:hAnsi="Sylfaen"/>
          <w:b/>
          <w:sz w:val="20"/>
          <w:szCs w:val="20"/>
          <w:u w:val="single"/>
        </w:rPr>
        <w:t xml:space="preserve">შეღავათის მიღების მიზნით </w:t>
      </w:r>
      <w:r w:rsidR="000D7895" w:rsidRPr="00FF662E">
        <w:rPr>
          <w:rFonts w:ascii="Sylfaen" w:hAnsi="Sylfaen"/>
          <w:b/>
          <w:sz w:val="20"/>
          <w:szCs w:val="20"/>
          <w:u w:val="single"/>
        </w:rPr>
        <w:t xml:space="preserve">სხვა ორგანიზაციის </w:t>
      </w:r>
      <w:r w:rsidRPr="00FF662E">
        <w:rPr>
          <w:rFonts w:ascii="Sylfaen" w:hAnsi="Sylfaen"/>
          <w:b/>
          <w:sz w:val="20"/>
          <w:szCs w:val="20"/>
          <w:u w:val="single"/>
        </w:rPr>
        <w:t xml:space="preserve">სახელით </w:t>
      </w:r>
      <w:r w:rsidR="000D7895" w:rsidRPr="00FF662E">
        <w:rPr>
          <w:rFonts w:ascii="Sylfaen" w:hAnsi="Sylfaen"/>
          <w:b/>
          <w:sz w:val="20"/>
          <w:szCs w:val="20"/>
          <w:u w:val="single"/>
        </w:rPr>
        <w:t xml:space="preserve">ცენტრის დაჯავშნა აკრაძალულია! </w:t>
      </w:r>
    </w:p>
    <w:p w:rsidR="008F631B" w:rsidRPr="00FF662E" w:rsidRDefault="008F631B" w:rsidP="008B3015">
      <w:pPr>
        <w:pStyle w:val="ListParagraph"/>
        <w:spacing w:before="100" w:beforeAutospacing="1" w:after="0" w:line="276" w:lineRule="auto"/>
        <w:ind w:left="709"/>
        <w:jc w:val="both"/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  <w:t>ცენტრებში აკრძალულია:</w:t>
      </w:r>
    </w:p>
    <w:p w:rsidR="00375A74" w:rsidRPr="00FF662E" w:rsidRDefault="00375A74" w:rsidP="008B3015">
      <w:pPr>
        <w:pStyle w:val="ListParagraph"/>
        <w:spacing w:before="100" w:beforeAutospacing="1" w:after="0" w:line="276" w:lineRule="auto"/>
        <w:ind w:left="709"/>
        <w:jc w:val="both"/>
        <w:rPr>
          <w:rFonts w:ascii="Sylfaen" w:eastAsia="Times New Roman" w:hAnsi="Sylfaen" w:cs="Arial"/>
          <w:b/>
          <w:color w:val="000000"/>
          <w:sz w:val="20"/>
          <w:szCs w:val="20"/>
          <w:u w:val="single"/>
          <w:lang w:eastAsia="ka-GE"/>
        </w:rPr>
      </w:pPr>
    </w:p>
    <w:p w:rsidR="008F631B" w:rsidRPr="00FF662E" w:rsidRDefault="00AE428A" w:rsidP="008B3015">
      <w:pPr>
        <w:pStyle w:val="ListParagraph"/>
        <w:numPr>
          <w:ilvl w:val="0"/>
          <w:numId w:val="11"/>
        </w:numPr>
        <w:spacing w:before="240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აზარტული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მოწყობა</w:t>
      </w:r>
      <w:r w:rsidR="00375A74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</w:p>
    <w:p w:rsidR="008F631B" w:rsidRPr="00FF662E" w:rsidRDefault="00AE428A" w:rsidP="008B3015">
      <w:pPr>
        <w:pStyle w:val="ListParagraph"/>
        <w:numPr>
          <w:ilvl w:val="0"/>
          <w:numId w:val="11"/>
        </w:numPr>
        <w:spacing w:before="100" w:before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</w:t>
      </w:r>
      <w:r w:rsidR="008F631B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ებ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რელიგიური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ინდოქტრინაციის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პროზელიტიზმის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,  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იძულებითი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ასიმილაციის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რელიგიური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რიტუალების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ჩატარების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მიზნებისათვის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გამოყენება</w:t>
      </w:r>
      <w:r w:rsidR="00375A74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</w:p>
    <w:p w:rsidR="00AE428A" w:rsidRPr="00FF662E" w:rsidRDefault="00AE428A" w:rsidP="008B3015">
      <w:pPr>
        <w:pStyle w:val="ListParagraph"/>
        <w:numPr>
          <w:ilvl w:val="0"/>
          <w:numId w:val="11"/>
        </w:numPr>
        <w:spacing w:before="240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კედლებზე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რაიმე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საგნ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(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ებ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)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მიმაგრება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გარდა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ამისათვის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სპეციალურად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გამოყოფილი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ადგილებისა</w:t>
      </w:r>
      <w:r w:rsidR="00375A74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</w:p>
    <w:p w:rsidR="008F631B" w:rsidRPr="00FF662E" w:rsidRDefault="009B3369" w:rsidP="008B3015">
      <w:pPr>
        <w:pStyle w:val="ListParagraph"/>
        <w:numPr>
          <w:ilvl w:val="0"/>
          <w:numId w:val="11"/>
        </w:numPr>
        <w:spacing w:before="240" w:after="100" w:after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„დემოკრატიული ჩართულობის ცენტრების ქსელი“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პასუხისმგებელი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D724C5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არ</w:t>
      </w:r>
      <w:r w:rsidR="000F0676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არის</w:t>
      </w:r>
      <w:r w:rsidR="00D724C5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</w:t>
      </w:r>
      <w:r w:rsidR="008F631B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ებ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ში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გამართულ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ღონისძიებებში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მონაწილე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პირების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ჯანმრთელობის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დაზიანება</w:t>
      </w:r>
      <w:r w:rsidR="001830C8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ზე,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პირად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ნივთებზე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რომლებიც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შეიძლება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დაიკარგოს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დაზიანდეს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ღონისძიების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მიმდინარეობისას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მის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AE428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შედეგად</w:t>
      </w:r>
      <w:r w:rsidR="00AE428A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. </w:t>
      </w:r>
    </w:p>
    <w:p w:rsidR="00FB102F" w:rsidRPr="00FF662E" w:rsidRDefault="00BC581F" w:rsidP="008B3015">
      <w:pPr>
        <w:pStyle w:val="ListParagraph"/>
        <w:spacing w:before="100" w:beforeAutospacing="1" w:after="100" w:after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</w:p>
    <w:p w:rsidR="00CF3CA2" w:rsidRPr="00FF662E" w:rsidRDefault="00CF3CA2" w:rsidP="008B3015">
      <w:pPr>
        <w:pStyle w:val="ListParagraph"/>
        <w:spacing w:before="100" w:beforeAutospacing="1" w:after="100" w:afterAutospacing="1" w:line="276" w:lineRule="auto"/>
        <w:ind w:left="0"/>
        <w:jc w:val="center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</w:p>
    <w:p w:rsidR="00AE428A" w:rsidRPr="00FF662E" w:rsidRDefault="00AE428A" w:rsidP="008B301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Sylfaen" w:eastAsia="Times New Roman" w:hAnsi="Sylfaen" w:cs="Arial"/>
          <w:color w:val="000000"/>
          <w:lang w:eastAsia="ka-GE"/>
        </w:rPr>
      </w:pPr>
      <w:r w:rsidRPr="00FF662E">
        <w:rPr>
          <w:rFonts w:ascii="Sylfaen" w:eastAsia="Times New Roman" w:hAnsi="Sylfaen" w:cs="Sylfaen"/>
          <w:b/>
          <w:bCs/>
          <w:color w:val="000000"/>
          <w:lang w:eastAsia="ka-GE"/>
        </w:rPr>
        <w:t>პასუხისმგებლობა</w:t>
      </w:r>
      <w:r w:rsidRPr="00FF662E">
        <w:rPr>
          <w:rFonts w:ascii="Sylfaen" w:eastAsia="Times New Roman" w:hAnsi="Sylfaen" w:cs="Arial"/>
          <w:b/>
          <w:bCs/>
          <w:color w:val="00000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b/>
          <w:bCs/>
          <w:color w:val="000000"/>
          <w:lang w:eastAsia="ka-GE"/>
        </w:rPr>
        <w:t>და</w:t>
      </w:r>
      <w:r w:rsidRPr="00FF662E">
        <w:rPr>
          <w:rFonts w:ascii="Sylfaen" w:eastAsia="Times New Roman" w:hAnsi="Sylfaen" w:cs="Arial"/>
          <w:b/>
          <w:bCs/>
          <w:color w:val="00000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b/>
          <w:bCs/>
          <w:color w:val="000000"/>
          <w:lang w:eastAsia="ka-GE"/>
        </w:rPr>
        <w:t>მოვალეობები</w:t>
      </w:r>
    </w:p>
    <w:p w:rsidR="00AE428A" w:rsidRPr="00FF662E" w:rsidRDefault="00AA717F" w:rsidP="008B301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  <w:t>დამქირავებლის უფლება-მოვალეობები:</w:t>
      </w:r>
    </w:p>
    <w:p w:rsidR="00AA717F" w:rsidRPr="00FF662E" w:rsidRDefault="00AA717F" w:rsidP="008B3015">
      <w:pPr>
        <w:pStyle w:val="ListParagraph"/>
        <w:numPr>
          <w:ilvl w:val="0"/>
          <w:numId w:val="10"/>
        </w:numPr>
        <w:shd w:val="clear" w:color="auto" w:fill="FFFFFF"/>
        <w:spacing w:before="240" w:after="100" w:afterAutospacing="1" w:line="276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დამქირავებელი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ვალდებულია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დაიცვას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ამ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დოკუმენტში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მოცემული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წესები</w:t>
      </w:r>
      <w:r w:rsidR="000F0676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;</w:t>
      </w:r>
    </w:p>
    <w:p w:rsidR="005954A8" w:rsidRPr="00FF662E" w:rsidRDefault="005954A8" w:rsidP="008B3015">
      <w:pPr>
        <w:numPr>
          <w:ilvl w:val="0"/>
          <w:numId w:val="10"/>
        </w:numPr>
        <w:shd w:val="clear" w:color="auto" w:fill="FFFFFF"/>
        <w:spacing w:before="240" w:after="100" w:afterAutospacing="1" w:line="276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დამქირავებელი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პასუხს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აგებს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ინფრასტრუქტურის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მოწყობილობების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სხვა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რესურსების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დაზიანებასა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განადგურებაზე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რომელსაც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შეიძლება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ადგილი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ჰქონდეს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მიმდინარეობისას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შედეგად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.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პასუხისმგებლობა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გულისხმობს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0F7C56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კანონით გათვალისწინებულ ვალდებულებებს, მათ შორის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ზიანის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ანაზღაურებასაც</w:t>
      </w:r>
      <w:r w:rsidR="000F0676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</w:p>
    <w:p w:rsidR="00A3070C" w:rsidRPr="00FF662E" w:rsidRDefault="009F724A" w:rsidP="000F0676">
      <w:pPr>
        <w:numPr>
          <w:ilvl w:val="0"/>
          <w:numId w:val="10"/>
        </w:numPr>
        <w:shd w:val="clear" w:color="auto" w:fill="FFFFFF"/>
        <w:spacing w:before="240" w:after="100" w:afterAutospacing="1" w:line="240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კოორდინატორი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უზრუნველყოფს, რომ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დამქირავებელმა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სივრცით ი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სარგებლო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ს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ჩატარებამდე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ნახევარი საათით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ადრე; </w:t>
      </w:r>
      <w:r w:rsidR="00C7059C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ცენტრებში უფასო მომსახურებით სარგებლობისას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სივრცეების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მოწყობა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ღონისძიებისთვის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ავეჯის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გადაადგილება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სხვა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მოსამზადებელი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სამუშაო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დამქირავებლის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ვალდებულება</w:t>
      </w:r>
      <w:r w:rsidR="000F0676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 </w:t>
      </w:r>
    </w:p>
    <w:p w:rsidR="00A3070C" w:rsidRPr="00FF662E" w:rsidRDefault="00A3070C" w:rsidP="008B3015">
      <w:pPr>
        <w:numPr>
          <w:ilvl w:val="0"/>
          <w:numId w:val="10"/>
        </w:numPr>
        <w:shd w:val="clear" w:color="auto" w:fill="FFFFFF"/>
        <w:spacing w:before="240" w:after="100" w:afterAutospacing="1" w:line="276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მონაწილეებმა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არ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უნდა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მიმართონ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უკანონო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ქმედებას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რომელიც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საფრთხეს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უქმნის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მათი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თანამშრომლების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მესამე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პირების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უსაფრთხოებას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სიცოცხლეს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ჯანმრთელობას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ქონებას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.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ასეთი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ქმედება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გამოიწვევს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გამოყენებაზე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ამ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პირის</w:t>
      </w:r>
      <w:r w:rsidR="00EB6C4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/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ჯგუფისთვის</w:t>
      </w:r>
      <w:r w:rsidR="00EB6C4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/ორგანიზაციისთვის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უარის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თქმას</w:t>
      </w:r>
      <w:r w:rsidR="000F0676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</w:p>
    <w:p w:rsidR="009F724A" w:rsidRPr="00FF662E" w:rsidRDefault="009F724A" w:rsidP="008B3015">
      <w:pPr>
        <w:numPr>
          <w:ilvl w:val="0"/>
          <w:numId w:val="10"/>
        </w:numPr>
        <w:shd w:val="clear" w:color="auto" w:fill="FFFFFF"/>
        <w:spacing w:before="240" w:after="100" w:afterAutospacing="1" w:line="276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დამქირავებე</w:t>
      </w:r>
      <w:r w:rsidR="00EB6C4A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ლ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ეკრძალება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საკუთარი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DD55AD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ჩასატარებლად</w:t>
      </w:r>
      <w:r w:rsidRPr="00DD55AD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DD55AD">
        <w:rPr>
          <w:rFonts w:ascii="Sylfaen" w:eastAsia="Times New Roman" w:hAnsi="Sylfaen" w:cs="Sylfaen"/>
          <w:bCs/>
          <w:color w:val="000000"/>
          <w:sz w:val="20"/>
          <w:szCs w:val="20"/>
          <w:lang w:eastAsia="ka-GE"/>
        </w:rPr>
        <w:t>„დემოკრატიული</w:t>
      </w:r>
      <w:r w:rsidRPr="00DD55AD">
        <w:rPr>
          <w:rFonts w:ascii="Sylfaen" w:eastAsia="Times New Roman" w:hAnsi="Sylfaen" w:cs="Arial"/>
          <w:bCs/>
          <w:color w:val="000000"/>
          <w:sz w:val="20"/>
          <w:szCs w:val="20"/>
          <w:lang w:eastAsia="ka-GE"/>
        </w:rPr>
        <w:t xml:space="preserve"> </w:t>
      </w:r>
      <w:r w:rsidRPr="00DD55AD">
        <w:rPr>
          <w:rFonts w:ascii="Sylfaen" w:eastAsia="Times New Roman" w:hAnsi="Sylfaen" w:cs="Sylfaen"/>
          <w:bCs/>
          <w:color w:val="000000"/>
          <w:sz w:val="20"/>
          <w:szCs w:val="20"/>
          <w:lang w:eastAsia="ka-GE"/>
        </w:rPr>
        <w:t>ჩართულობის</w:t>
      </w:r>
      <w:r w:rsidRPr="00DD55AD">
        <w:rPr>
          <w:rFonts w:ascii="Sylfaen" w:eastAsia="Times New Roman" w:hAnsi="Sylfaen" w:cs="Arial"/>
          <w:bCs/>
          <w:color w:val="000000"/>
          <w:sz w:val="20"/>
          <w:szCs w:val="20"/>
          <w:lang w:eastAsia="ka-GE"/>
        </w:rPr>
        <w:t xml:space="preserve"> </w:t>
      </w:r>
      <w:r w:rsidRPr="00DD55AD">
        <w:rPr>
          <w:rFonts w:ascii="Sylfaen" w:eastAsia="Times New Roman" w:hAnsi="Sylfaen" w:cs="Sylfaen"/>
          <w:bCs/>
          <w:color w:val="000000"/>
          <w:sz w:val="20"/>
          <w:szCs w:val="20"/>
          <w:lang w:eastAsia="ka-GE"/>
        </w:rPr>
        <w:t>ცენტრების ქსელის“</w:t>
      </w:r>
      <w:r w:rsidR="002A1705" w:rsidRPr="00DD55AD">
        <w:rPr>
          <w:rFonts w:ascii="Sylfaen" w:eastAsia="Times New Roman" w:hAnsi="Sylfaen" w:cs="Sylfaen"/>
          <w:bCs/>
          <w:color w:val="000000"/>
          <w:sz w:val="20"/>
          <w:szCs w:val="20"/>
          <w:lang w:eastAsia="ka-GE"/>
        </w:rPr>
        <w:t xml:space="preserve"> </w:t>
      </w:r>
      <w:r w:rsidR="00EB6C4A" w:rsidRPr="00FF662E">
        <w:rPr>
          <w:rFonts w:ascii="Sylfaen" w:eastAsia="Times New Roman" w:hAnsi="Sylfaen" w:cs="Sylfaen"/>
          <w:bCs/>
          <w:color w:val="000000"/>
          <w:sz w:val="20"/>
          <w:szCs w:val="20"/>
          <w:lang w:eastAsia="ka-GE"/>
        </w:rPr>
        <w:t>და მისი დონორების</w:t>
      </w:r>
      <w:r w:rsidR="002A1705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ლოგოების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საიდენტიფიკაციო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მონაცემების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სხვა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ინფორმაციის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გამოყენება</w:t>
      </w:r>
      <w:r w:rsidR="002A1705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გარდა იმ შემთხვევისა, როდესაც ეს უკანასკნელი მათი </w:t>
      </w:r>
      <w:r w:rsidR="003033BE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დონორი ან პარტნიორია</w:t>
      </w:r>
      <w:r w:rsidR="00FE1A99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</w:p>
    <w:p w:rsidR="009F724A" w:rsidRPr="00FF662E" w:rsidRDefault="009F724A" w:rsidP="008B3015">
      <w:pPr>
        <w:numPr>
          <w:ilvl w:val="0"/>
          <w:numId w:val="10"/>
        </w:numPr>
        <w:shd w:val="clear" w:color="auto" w:fill="FFFFFF"/>
        <w:spacing w:before="240" w:after="100" w:afterAutospacing="1" w:line="276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დამქირავებელი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თავად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ახდენს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ღონისძიების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მონაწილეთა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ასევე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მედიის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ინფორმირებას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თუ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val="en-GB" w:eastAsia="ka-GE"/>
        </w:rPr>
        <w:t xml:space="preserve"> 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წინასწარი შეთანხმებით სხვა რამ არ არის დადგენილი. </w:t>
      </w:r>
      <w:r w:rsidR="00E11363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ამასთან, დამქირავებელი ვალდებულია წინასწარ გააფრთხილოს „დემოკრატიული ჩართულობის ცენტრების ქსელის“ წარმომადგენელი, თუ ღონისძიებაზე მოწვეულია მედია.</w:t>
      </w:r>
    </w:p>
    <w:p w:rsidR="00DD056D" w:rsidRPr="00FF662E" w:rsidRDefault="00DD056D" w:rsidP="008B3015">
      <w:pPr>
        <w:numPr>
          <w:ilvl w:val="0"/>
          <w:numId w:val="10"/>
        </w:numPr>
        <w:shd w:val="clear" w:color="auto" w:fill="FFFFFF"/>
        <w:spacing w:before="240" w:after="100" w:afterAutospacing="1" w:line="276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დამქირავებელი ვალდებულია „დემოკრატიული ჩართულობის ცენტრების ქსელის“ კოორდინატორს მიაწოდოს ზუსტი ინფორმაცია ღონისძიების დასახელების, მისი შინაარსის და ღონისძიებაზე დამსწრეთა პირების ჯამური რაოდენობის (მათ შორის ქალის/კაცის/ეთნიკური უმცირესობების წარმომადგენლების) შესახებ.</w:t>
      </w:r>
    </w:p>
    <w:p w:rsidR="003565FB" w:rsidRPr="00FF662E" w:rsidRDefault="003565FB" w:rsidP="008B3015">
      <w:pPr>
        <w:pStyle w:val="ListParagraph"/>
        <w:shd w:val="clear" w:color="auto" w:fill="FFFFFF"/>
        <w:spacing w:before="100" w:beforeAutospacing="1" w:after="100" w:afterAutospacing="1" w:line="276" w:lineRule="auto"/>
        <w:ind w:left="142"/>
        <w:jc w:val="both"/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</w:pPr>
    </w:p>
    <w:p w:rsidR="003565FB" w:rsidRPr="00FF662E" w:rsidRDefault="003565FB" w:rsidP="008B3015">
      <w:pPr>
        <w:pStyle w:val="ListParagraph"/>
        <w:shd w:val="clear" w:color="auto" w:fill="FFFFFF"/>
        <w:spacing w:before="100" w:beforeAutospacing="1" w:after="100" w:afterAutospacing="1" w:line="276" w:lineRule="auto"/>
        <w:ind w:left="142"/>
        <w:jc w:val="both"/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</w:pPr>
    </w:p>
    <w:p w:rsidR="003565FB" w:rsidRPr="00FF662E" w:rsidRDefault="003565FB" w:rsidP="008B3015">
      <w:pPr>
        <w:pStyle w:val="ListParagraph"/>
        <w:shd w:val="clear" w:color="auto" w:fill="FFFFFF"/>
        <w:spacing w:before="100" w:beforeAutospacing="1" w:after="100" w:afterAutospacing="1" w:line="276" w:lineRule="auto"/>
        <w:ind w:left="142"/>
        <w:jc w:val="both"/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</w:pPr>
    </w:p>
    <w:p w:rsidR="00AA717F" w:rsidRPr="00FF662E" w:rsidRDefault="007B0569" w:rsidP="008B3015">
      <w:pPr>
        <w:pStyle w:val="ListParagraph"/>
        <w:shd w:val="clear" w:color="auto" w:fill="FFFFFF"/>
        <w:spacing w:before="100" w:beforeAutospacing="1" w:after="100" w:afterAutospacing="1" w:line="276" w:lineRule="auto"/>
        <w:ind w:left="142"/>
        <w:jc w:val="both"/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  <w:t>„დემოკრატიული ჩართულობის ცენტრების ქსელის“</w:t>
      </w:r>
      <w:r w:rsidR="005954A8" w:rsidRPr="00FF662E">
        <w:rPr>
          <w:rFonts w:ascii="Sylfaen" w:eastAsia="Times New Roman" w:hAnsi="Sylfaen" w:cs="Arial"/>
          <w:b/>
          <w:color w:val="000000"/>
          <w:sz w:val="20"/>
          <w:szCs w:val="20"/>
          <w:lang w:eastAsia="ka-GE"/>
        </w:rPr>
        <w:t xml:space="preserve"> უფლება-მოვალეობები:</w:t>
      </w:r>
    </w:p>
    <w:p w:rsidR="00E26F52" w:rsidRPr="00FF662E" w:rsidRDefault="007B0569" w:rsidP="008B3015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240" w:after="0" w:line="276" w:lineRule="auto"/>
        <w:ind w:left="709"/>
        <w:jc w:val="both"/>
        <w:rPr>
          <w:rFonts w:ascii="Sylfaen" w:eastAsia="Times New Roman" w:hAnsi="Sylfaen" w:cs="Times New Roman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„დემოკრატიული ჩართულობის ცენტრების ქსელი“ </w:t>
      </w:r>
      <w:r w:rsidR="00741F13" w:rsidRPr="00FF662E">
        <w:rPr>
          <w:rFonts w:ascii="Sylfaen" w:eastAsia="Times New Roman" w:hAnsi="Sylfaen" w:cs="Sylfaen"/>
          <w:sz w:val="20"/>
          <w:szCs w:val="20"/>
          <w:lang w:eastAsia="ka-GE"/>
        </w:rPr>
        <w:t>კოორდინატორი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ს მეშვეობით</w:t>
      </w:r>
      <w:r w:rsidR="00741F13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</w:t>
      </w:r>
      <w:r w:rsidR="00E26F52" w:rsidRPr="00FF662E">
        <w:rPr>
          <w:rFonts w:ascii="Sylfaen" w:eastAsia="Times New Roman" w:hAnsi="Sylfaen" w:cs="Sylfaen"/>
          <w:sz w:val="20"/>
          <w:szCs w:val="20"/>
          <w:lang w:eastAsia="ka-GE"/>
        </w:rPr>
        <w:t>უზრუნველყოფს</w:t>
      </w:r>
      <w:r w:rsidR="00E26F52"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="00741F13" w:rsidRPr="00FF662E">
        <w:rPr>
          <w:rFonts w:ascii="Sylfaen" w:eastAsia="Times New Roman" w:hAnsi="Sylfaen" w:cs="Sylfaen"/>
          <w:sz w:val="20"/>
          <w:szCs w:val="20"/>
          <w:lang w:eastAsia="ka-GE"/>
        </w:rPr>
        <w:t>ყველა</w:t>
      </w:r>
      <w:r w:rsidR="00741F13"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="00741F13" w:rsidRPr="00FF662E">
        <w:rPr>
          <w:rFonts w:ascii="Sylfaen" w:eastAsia="Times New Roman" w:hAnsi="Sylfaen" w:cs="Sylfaen"/>
          <w:sz w:val="20"/>
          <w:szCs w:val="20"/>
          <w:lang w:eastAsia="ka-GE"/>
        </w:rPr>
        <w:t>მხარისთვის</w:t>
      </w:r>
      <w:r w:rsidR="00741F13"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="00E26F52" w:rsidRPr="00FF662E">
        <w:rPr>
          <w:rFonts w:ascii="Sylfaen" w:eastAsia="Times New Roman" w:hAnsi="Sylfaen" w:cs="Sylfaen"/>
          <w:sz w:val="20"/>
          <w:szCs w:val="20"/>
          <w:lang w:eastAsia="ka-GE"/>
        </w:rPr>
        <w:t>თანაბარ</w:t>
      </w:r>
      <w:r w:rsidR="00E26F52"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="00E26F52" w:rsidRPr="00FF662E">
        <w:rPr>
          <w:rFonts w:ascii="Sylfaen" w:eastAsia="Times New Roman" w:hAnsi="Sylfaen" w:cs="Sylfaen"/>
          <w:sz w:val="20"/>
          <w:szCs w:val="20"/>
          <w:lang w:eastAsia="ka-GE"/>
        </w:rPr>
        <w:t>შესაძლებლობებს</w:t>
      </w:r>
      <w:r w:rsidR="00741F13" w:rsidRPr="00FF662E">
        <w:rPr>
          <w:rFonts w:ascii="Sylfaen" w:eastAsia="Times New Roman" w:hAnsi="Sylfaen" w:cs="Sylfaen"/>
          <w:sz w:val="20"/>
          <w:szCs w:val="20"/>
          <w:lang w:eastAsia="ka-GE"/>
        </w:rPr>
        <w:t>,</w:t>
      </w:r>
      <w:r w:rsidR="00E26F52"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="00E26F52" w:rsidRPr="00FF662E">
        <w:rPr>
          <w:rFonts w:ascii="Sylfaen" w:eastAsia="Times New Roman" w:hAnsi="Sylfaen" w:cs="Sylfaen"/>
          <w:sz w:val="20"/>
          <w:szCs w:val="20"/>
          <w:lang w:eastAsia="ka-GE"/>
        </w:rPr>
        <w:t>თანასწორ</w:t>
      </w:r>
      <w:r w:rsidR="00741F13"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და</w:t>
      </w:r>
      <w:r w:rsidR="00E26F52"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="00E26F52" w:rsidRPr="00FF662E">
        <w:rPr>
          <w:rFonts w:ascii="Sylfaen" w:eastAsia="Times New Roman" w:hAnsi="Sylfaen" w:cs="Sylfaen"/>
          <w:sz w:val="20"/>
          <w:szCs w:val="20"/>
          <w:lang w:eastAsia="ka-GE"/>
        </w:rPr>
        <w:t>სამართლიან</w:t>
      </w:r>
      <w:r w:rsidR="00E26F52"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="00E26F52" w:rsidRPr="00FF662E">
        <w:rPr>
          <w:rFonts w:ascii="Sylfaen" w:eastAsia="Times New Roman" w:hAnsi="Sylfaen" w:cs="Sylfaen"/>
          <w:sz w:val="20"/>
          <w:szCs w:val="20"/>
          <w:lang w:eastAsia="ka-GE"/>
        </w:rPr>
        <w:t>მიდგომას</w:t>
      </w:r>
      <w:r w:rsidR="00E26F52" w:rsidRPr="00FF662E">
        <w:rPr>
          <w:rFonts w:ascii="Sylfaen" w:eastAsia="Times New Roman" w:hAnsi="Sylfaen" w:cs="Times New Roman"/>
          <w:sz w:val="20"/>
          <w:szCs w:val="20"/>
          <w:lang w:eastAsia="ka-GE"/>
        </w:rPr>
        <w:t>;</w:t>
      </w:r>
    </w:p>
    <w:p w:rsidR="002E5EC3" w:rsidRPr="00FF662E" w:rsidRDefault="002E5EC3" w:rsidP="008B3015">
      <w:pPr>
        <w:pStyle w:val="ListParagraph"/>
        <w:numPr>
          <w:ilvl w:val="0"/>
          <w:numId w:val="13"/>
        </w:numPr>
        <w:shd w:val="clear" w:color="auto" w:fill="FFFFFF"/>
        <w:spacing w:before="240" w:after="100" w:afterAutospacing="1" w:line="276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დაუშვებელია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დამქირავებელთა დისკრიმინაცია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პოლიტიკური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სხვა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შეხედულებების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რელიგიის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ეთნიკური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სოციალური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ეკონომიკური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სქესის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რასის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კანის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ფერის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ენის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lastRenderedPageBreak/>
        <w:t>დაბადების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ადგილის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ქონებრივი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მდგომარეობის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სექსუალური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ორიენტაციის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ქორწინების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სტატუსის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ნიშნით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</w:p>
    <w:p w:rsidR="00311D5E" w:rsidRPr="00FF662E" w:rsidRDefault="007B0569" w:rsidP="008B3015">
      <w:pPr>
        <w:numPr>
          <w:ilvl w:val="0"/>
          <w:numId w:val="13"/>
        </w:numPr>
        <w:shd w:val="clear" w:color="auto" w:fill="FFFFFF"/>
        <w:spacing w:before="240" w:line="276" w:lineRule="auto"/>
        <w:jc w:val="both"/>
        <w:rPr>
          <w:rFonts w:ascii="Sylfaen" w:eastAsia="Times New Roman" w:hAnsi="Sylfaen" w:cs="Sylfaen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ცენტრის </w:t>
      </w:r>
      <w:r w:rsidR="00A915EF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კოორდინატორი</w:t>
      </w:r>
      <w:r w:rsidR="00824480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</w:t>
      </w:r>
      <w:r w:rsidR="00EC48B2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იღებს ონლაინ ჯავშანს და </w:t>
      </w:r>
      <w:r w:rsidR="00676D1B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წარმართავს შემდგომ პროცედურებს დამქირავებელთან დაჯავშნილი სერვისის ხარისხიანად მიწოდების მიზნით</w:t>
      </w:r>
      <w:r w:rsidR="00311D5E"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>;</w:t>
      </w:r>
    </w:p>
    <w:p w:rsidR="00311D5E" w:rsidRPr="00FF662E" w:rsidRDefault="00C7059C" w:rsidP="008B3015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Sylfaen" w:eastAsia="Times New Roman" w:hAnsi="Sylfaen" w:cs="Times New Roman"/>
          <w:sz w:val="20"/>
          <w:szCs w:val="20"/>
          <w:lang w:eastAsia="ka-GE"/>
        </w:rPr>
      </w:pPr>
      <w:r>
        <w:rPr>
          <w:rFonts w:ascii="Sylfaen" w:eastAsia="Times New Roman" w:hAnsi="Sylfaen" w:cs="Sylfaen"/>
          <w:sz w:val="20"/>
          <w:szCs w:val="20"/>
          <w:lang w:eastAsia="ka-GE"/>
        </w:rPr>
        <w:t xml:space="preserve">ფასიანი შეხვედრების ორგანიზებისას </w:t>
      </w:r>
      <w:r w:rsidR="00FF662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აწყობს შეხვედრების ოთახს დამქირავებლისთვის მისაღები ავეჯის განლაგებით, 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>აღრიცხავ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ს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საკონფერენცი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ო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ოთახის</w:t>
      </w:r>
      <w:r w:rsidR="00E870EF" w:rsidRPr="00FF662E">
        <w:rPr>
          <w:rFonts w:ascii="Sylfaen" w:eastAsia="Times New Roman" w:hAnsi="Sylfaen" w:cs="Sylfaen"/>
          <w:sz w:val="20"/>
          <w:szCs w:val="20"/>
          <w:lang w:eastAsia="ka-GE"/>
        </w:rPr>
        <w:t>/ოთახები</w:t>
      </w:r>
      <w:r w:rsidR="00E870EF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ს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დ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ა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მის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ი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მოწყობილობები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ს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მდგომარეობა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ს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გამოყენებამდ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ე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დ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ა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გამოყენები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ს</w:t>
      </w:r>
      <w:r w:rsidR="00311D5E" w:rsidRPr="00FF662E">
        <w:rPr>
          <w:rFonts w:ascii="Sylfaen" w:eastAsia="Times New Roman" w:hAnsi="Sylfaen" w:cs="Sylfaen"/>
          <w:sz w:val="20"/>
          <w:szCs w:val="20"/>
          <w:lang w:eastAsia="ka-GE"/>
        </w:rPr>
        <w:t xml:space="preserve"> შემდე</w:t>
      </w:r>
      <w:r w:rsidR="00311D5E" w:rsidRPr="00FF662E">
        <w:rPr>
          <w:rFonts w:ascii="Sylfaen" w:eastAsia="Times New Roman" w:hAnsi="Sylfaen" w:cs="Times New Roman"/>
          <w:sz w:val="20"/>
          <w:szCs w:val="20"/>
          <w:lang w:eastAsia="ka-GE"/>
        </w:rPr>
        <w:t>გ;</w:t>
      </w:r>
    </w:p>
    <w:p w:rsidR="00311D5E" w:rsidRPr="00FF662E" w:rsidRDefault="00311D5E" w:rsidP="008B3015">
      <w:pPr>
        <w:numPr>
          <w:ilvl w:val="0"/>
          <w:numId w:val="13"/>
        </w:numPr>
        <w:shd w:val="clear" w:color="auto" w:fill="FFFFFF"/>
        <w:spacing w:line="276" w:lineRule="auto"/>
        <w:rPr>
          <w:rFonts w:ascii="Sylfaen" w:eastAsia="Times New Roman" w:hAnsi="Sylfaen" w:cs="Times New Roman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თვალყურს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ადევნებს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დაგეგმილი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ჩატარებული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ღონისძიებების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შესაბამისობას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ცენტრის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დანიშნულებასა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და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sz w:val="20"/>
          <w:szCs w:val="20"/>
          <w:lang w:eastAsia="ka-GE"/>
        </w:rPr>
        <w:t>მიზნებთან</w:t>
      </w:r>
      <w:r w:rsidRPr="00FF662E">
        <w:rPr>
          <w:rFonts w:ascii="Sylfaen" w:eastAsia="Times New Roman" w:hAnsi="Sylfaen" w:cs="Times New Roman"/>
          <w:sz w:val="20"/>
          <w:szCs w:val="20"/>
          <w:lang w:eastAsia="ka-GE"/>
        </w:rPr>
        <w:t>;</w:t>
      </w:r>
    </w:p>
    <w:p w:rsidR="003B2EF3" w:rsidRPr="00FF662E" w:rsidRDefault="007B0569" w:rsidP="001B0C52">
      <w:pPr>
        <w:pStyle w:val="CommentText"/>
        <w:numPr>
          <w:ilvl w:val="0"/>
          <w:numId w:val="13"/>
        </w:numPr>
        <w:jc w:val="both"/>
        <w:rPr>
          <w:rFonts w:ascii="Sylfaen" w:eastAsia="Times New Roman" w:hAnsi="Sylfaen" w:cs="Sylfaen"/>
          <w:color w:val="000000"/>
          <w:lang w:eastAsia="ka-GE"/>
        </w:rPr>
      </w:pPr>
      <w:r w:rsidRPr="00FF662E">
        <w:rPr>
          <w:rFonts w:ascii="Sylfaen" w:eastAsia="Times New Roman" w:hAnsi="Sylfaen" w:cs="Sylfaen"/>
          <w:color w:val="000000"/>
          <w:lang w:eastAsia="ka-GE"/>
        </w:rPr>
        <w:t xml:space="preserve">ქსელის </w:t>
      </w:r>
      <w:r w:rsidR="001A07E8" w:rsidRPr="00FF662E">
        <w:rPr>
          <w:rFonts w:ascii="Sylfaen" w:eastAsia="Times New Roman" w:hAnsi="Sylfaen" w:cs="Sylfaen"/>
          <w:color w:val="000000"/>
          <w:lang w:eastAsia="ka-GE"/>
        </w:rPr>
        <w:t>თანამშრომლებ</w:t>
      </w:r>
      <w:r w:rsidR="00272970" w:rsidRPr="00FF662E">
        <w:rPr>
          <w:rFonts w:ascii="Sylfaen" w:eastAsia="Times New Roman" w:hAnsi="Sylfaen" w:cs="Sylfaen"/>
          <w:color w:val="000000"/>
          <w:lang w:eastAsia="ka-GE"/>
        </w:rPr>
        <w:t>ს უფლება აქვთ</w:t>
      </w:r>
      <w:r w:rsidR="001A07E8" w:rsidRPr="00FF662E">
        <w:rPr>
          <w:rFonts w:ascii="Sylfaen" w:eastAsia="Times New Roman" w:hAnsi="Sylfaen" w:cs="Arial"/>
          <w:color w:val="000000"/>
          <w:lang w:eastAsia="ka-GE"/>
        </w:rPr>
        <w:t xml:space="preserve"> </w:t>
      </w:r>
      <w:r w:rsidR="001A07E8" w:rsidRPr="00FF662E">
        <w:rPr>
          <w:rFonts w:ascii="Sylfaen" w:eastAsia="Times New Roman" w:hAnsi="Sylfaen" w:cs="Sylfaen"/>
          <w:color w:val="000000"/>
          <w:lang w:eastAsia="ka-GE"/>
        </w:rPr>
        <w:t>დაესწრონ</w:t>
      </w:r>
      <w:r w:rsidR="001A07E8" w:rsidRPr="00FF662E">
        <w:rPr>
          <w:rFonts w:ascii="Sylfaen" w:eastAsia="Times New Roman" w:hAnsi="Sylfaen" w:cs="Arial"/>
          <w:color w:val="000000"/>
          <w:lang w:eastAsia="ka-GE"/>
        </w:rPr>
        <w:t xml:space="preserve"> </w:t>
      </w:r>
      <w:r w:rsidR="001A07E8" w:rsidRPr="00FF662E">
        <w:rPr>
          <w:rFonts w:ascii="Sylfaen" w:eastAsia="Times New Roman" w:hAnsi="Sylfaen" w:cs="Sylfaen"/>
          <w:color w:val="000000"/>
          <w:lang w:eastAsia="ka-GE"/>
        </w:rPr>
        <w:t>ცენტრში</w:t>
      </w:r>
      <w:r w:rsidR="001A07E8" w:rsidRPr="00FF662E">
        <w:rPr>
          <w:rFonts w:ascii="Sylfaen" w:eastAsia="Times New Roman" w:hAnsi="Sylfaen" w:cs="Arial"/>
          <w:color w:val="000000"/>
          <w:lang w:eastAsia="ka-GE"/>
        </w:rPr>
        <w:t xml:space="preserve"> </w:t>
      </w:r>
      <w:r w:rsidR="001A07E8" w:rsidRPr="00FF662E">
        <w:rPr>
          <w:rFonts w:ascii="Sylfaen" w:eastAsia="Times New Roman" w:hAnsi="Sylfaen" w:cs="Sylfaen"/>
          <w:color w:val="000000"/>
          <w:lang w:eastAsia="ka-GE"/>
        </w:rPr>
        <w:t>გამართულ</w:t>
      </w:r>
      <w:r w:rsidR="001A07E8" w:rsidRPr="00FF662E">
        <w:rPr>
          <w:rFonts w:ascii="Sylfaen" w:eastAsia="Times New Roman" w:hAnsi="Sylfaen" w:cs="Arial"/>
          <w:color w:val="000000"/>
          <w:lang w:eastAsia="ka-GE"/>
        </w:rPr>
        <w:t xml:space="preserve"> </w:t>
      </w:r>
      <w:r w:rsidR="001A07E8" w:rsidRPr="00FF662E">
        <w:rPr>
          <w:rFonts w:ascii="Sylfaen" w:eastAsia="Times New Roman" w:hAnsi="Sylfaen" w:cs="Sylfaen"/>
          <w:color w:val="000000"/>
          <w:lang w:eastAsia="ka-GE"/>
        </w:rPr>
        <w:t>ღონისძიებებს</w:t>
      </w:r>
      <w:r w:rsidR="001A07E8" w:rsidRPr="00FF662E">
        <w:rPr>
          <w:rFonts w:ascii="Sylfaen" w:eastAsia="Times New Roman" w:hAnsi="Sylfaen" w:cs="Arial"/>
          <w:color w:val="000000"/>
          <w:lang w:eastAsia="ka-GE"/>
        </w:rPr>
        <w:t xml:space="preserve"> </w:t>
      </w:r>
      <w:r w:rsidR="001A07E8" w:rsidRPr="00FF662E">
        <w:rPr>
          <w:rFonts w:ascii="Sylfaen" w:eastAsia="Times New Roman" w:hAnsi="Sylfaen" w:cs="Sylfaen"/>
          <w:color w:val="000000"/>
          <w:lang w:eastAsia="ka-GE"/>
        </w:rPr>
        <w:t>აქტიური</w:t>
      </w:r>
      <w:r w:rsidR="001A07E8" w:rsidRPr="00FF662E">
        <w:rPr>
          <w:rFonts w:ascii="Sylfaen" w:eastAsia="Times New Roman" w:hAnsi="Sylfaen" w:cs="Arial"/>
          <w:color w:val="000000"/>
          <w:lang w:eastAsia="ka-GE"/>
        </w:rPr>
        <w:t xml:space="preserve"> </w:t>
      </w:r>
      <w:r w:rsidR="001A07E8" w:rsidRPr="00FF662E">
        <w:rPr>
          <w:rFonts w:ascii="Sylfaen" w:eastAsia="Times New Roman" w:hAnsi="Sylfaen" w:cs="Sylfaen"/>
          <w:color w:val="000000"/>
          <w:lang w:eastAsia="ka-GE"/>
        </w:rPr>
        <w:t>მონაწილეობის</w:t>
      </w:r>
      <w:r w:rsidR="001A07E8" w:rsidRPr="00FF662E">
        <w:rPr>
          <w:rFonts w:ascii="Sylfaen" w:eastAsia="Times New Roman" w:hAnsi="Sylfaen" w:cs="Arial"/>
          <w:color w:val="000000"/>
          <w:lang w:eastAsia="ka-GE"/>
        </w:rPr>
        <w:t xml:space="preserve"> </w:t>
      </w:r>
      <w:r w:rsidR="001A07E8" w:rsidRPr="00FF662E">
        <w:rPr>
          <w:rFonts w:ascii="Sylfaen" w:eastAsia="Times New Roman" w:hAnsi="Sylfaen" w:cs="Sylfaen"/>
          <w:color w:val="000000"/>
          <w:lang w:eastAsia="ka-GE"/>
        </w:rPr>
        <w:t>გარეშე</w:t>
      </w:r>
      <w:r w:rsidR="003B2EF3" w:rsidRPr="00FF662E">
        <w:rPr>
          <w:rFonts w:ascii="Sylfaen" w:eastAsia="Times New Roman" w:hAnsi="Sylfaen" w:cs="Sylfaen"/>
          <w:color w:val="000000"/>
          <w:lang w:eastAsia="ka-GE"/>
        </w:rPr>
        <w:t>,</w:t>
      </w:r>
      <w:r w:rsidR="001A07E8" w:rsidRPr="00FF662E">
        <w:rPr>
          <w:rFonts w:ascii="Sylfaen" w:eastAsia="Times New Roman" w:hAnsi="Sylfaen" w:cs="Sylfaen"/>
          <w:color w:val="000000"/>
          <w:lang w:eastAsia="ka-GE"/>
        </w:rPr>
        <w:t xml:space="preserve"> </w:t>
      </w:r>
      <w:r w:rsidR="003B2EF3" w:rsidRPr="00FF662E">
        <w:rPr>
          <w:rFonts w:ascii="Sylfaen" w:eastAsia="Times New Roman" w:hAnsi="Sylfaen" w:cs="Sylfaen"/>
          <w:color w:val="000000"/>
          <w:lang w:eastAsia="ka-GE"/>
        </w:rPr>
        <w:t xml:space="preserve"> თუ</w:t>
      </w:r>
      <w:r w:rsidR="003B2EF3" w:rsidRPr="00FF662E">
        <w:rPr>
          <w:rFonts w:ascii="Sylfaen" w:eastAsia="Times New Roman" w:hAnsi="Sylfaen" w:cs="Arial"/>
          <w:color w:val="000000"/>
          <w:lang w:val="en-GB" w:eastAsia="ka-GE"/>
        </w:rPr>
        <w:t xml:space="preserve"> </w:t>
      </w:r>
      <w:r w:rsidR="003B2EF3" w:rsidRPr="00FF662E">
        <w:rPr>
          <w:rFonts w:ascii="Sylfaen" w:eastAsia="Times New Roman" w:hAnsi="Sylfaen" w:cs="Arial"/>
          <w:color w:val="000000"/>
          <w:lang w:eastAsia="ka-GE"/>
        </w:rPr>
        <w:t xml:space="preserve">წინასწარი შეთანხმებით სხვა რამ არ არის </w:t>
      </w:r>
      <w:r w:rsidR="003B2EF3" w:rsidRPr="00FF662E">
        <w:rPr>
          <w:rFonts w:ascii="Sylfaen" w:eastAsia="Times New Roman" w:hAnsi="Sylfaen" w:cs="Sylfaen"/>
          <w:color w:val="000000"/>
          <w:lang w:eastAsia="ka-GE"/>
        </w:rPr>
        <w:t>დადგენილი</w:t>
      </w:r>
      <w:r w:rsidR="00FE1A99" w:rsidRPr="00FF662E">
        <w:rPr>
          <w:rFonts w:ascii="Sylfaen" w:eastAsia="Times New Roman" w:hAnsi="Sylfaen" w:cs="Sylfaen"/>
          <w:color w:val="000000"/>
          <w:lang w:eastAsia="ka-GE"/>
        </w:rPr>
        <w:t>;</w:t>
      </w:r>
    </w:p>
    <w:p w:rsidR="00E26F52" w:rsidRPr="00FF662E" w:rsidRDefault="007B0569" w:rsidP="008B3015">
      <w:pPr>
        <w:pStyle w:val="ListParagraph"/>
        <w:numPr>
          <w:ilvl w:val="0"/>
          <w:numId w:val="13"/>
        </w:numPr>
        <w:shd w:val="clear" w:color="auto" w:fill="FFFFFF"/>
        <w:spacing w:before="240" w:line="276" w:lineRule="auto"/>
        <w:jc w:val="both"/>
        <w:rPr>
          <w:rFonts w:ascii="Sylfaen" w:eastAsia="Times New Roman" w:hAnsi="Sylfaen" w:cs="Sylfaen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ქსელის </w:t>
      </w:r>
      <w:r w:rsidR="001A07E8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თანამშრომლებს არ აქვთ უფლება წარმართონ, ზეგავლენა მოახდინონ ან ჩაერიონ ღონისძიებებში, რომლებიც დამქირავებლის მიერ არის ორგანიზებული, გარდა იმ შემთხვევებისა, როდესაც ღონისძიების მიმდინარეობა ეწინააღმდეგება ამ დოკუმენტით დადგენილ პირობებს;</w:t>
      </w:r>
      <w:r w:rsidR="002D5E4C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</w:t>
      </w:r>
    </w:p>
    <w:p w:rsidR="008606BB" w:rsidRPr="00FF662E" w:rsidRDefault="008606BB" w:rsidP="008B3015">
      <w:pPr>
        <w:pStyle w:val="ListParagraph"/>
        <w:shd w:val="clear" w:color="auto" w:fill="FFFFFF"/>
        <w:spacing w:before="240" w:line="276" w:lineRule="auto"/>
        <w:jc w:val="both"/>
        <w:rPr>
          <w:rFonts w:ascii="Sylfaen" w:eastAsia="Times New Roman" w:hAnsi="Sylfaen" w:cs="Sylfaen"/>
          <w:color w:val="000000"/>
          <w:sz w:val="20"/>
          <w:szCs w:val="20"/>
          <w:lang w:eastAsia="ka-GE"/>
        </w:rPr>
      </w:pPr>
    </w:p>
    <w:p w:rsidR="00A21970" w:rsidRPr="00FF662E" w:rsidRDefault="00A21970" w:rsidP="008B3015">
      <w:pPr>
        <w:pStyle w:val="ListParagraph"/>
        <w:numPr>
          <w:ilvl w:val="0"/>
          <w:numId w:val="12"/>
        </w:numPr>
        <w:shd w:val="clear" w:color="auto" w:fill="FFFFFF"/>
        <w:spacing w:before="240" w:line="276" w:lineRule="auto"/>
        <w:ind w:left="709"/>
        <w:jc w:val="both"/>
        <w:rPr>
          <w:rFonts w:ascii="Sylfaen" w:eastAsia="Times New Roman" w:hAnsi="Sylfaen" w:cs="Sylfaen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ცენტრის კოორდინატორი ვალდებულია დაუყოვნებლივ აცნობოს ტელეფონით „დემოკრატიული ჩართულობის ცენტრების ქსელის“ აღმასრულებელ დირექტორს საფრთხეების შესახებ, რომლებიც ემუქრება ადამიანებს ან ქონებას</w:t>
      </w:r>
      <w:r w:rsidR="00FE1A99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;</w:t>
      </w:r>
    </w:p>
    <w:p w:rsidR="00272970" w:rsidRPr="00FF662E" w:rsidRDefault="00272970" w:rsidP="008B3015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ind w:left="709"/>
        <w:jc w:val="both"/>
        <w:rPr>
          <w:rFonts w:ascii="Sylfaen" w:eastAsia="Times New Roman" w:hAnsi="Sylfaen" w:cs="Sylfaen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„დემოკრატიული ჩართულობის ცენტრები ქსელი</w:t>
      </w:r>
      <w:r w:rsidR="00C41193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“ არ არის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 xml:space="preserve"> პასუხისმგებელი ცენტრში დამქირავებელთა მიერ ჩატარებული ღონისძიებების შინაარსსა და მონაწილეთა მოსაზრებებზე. </w:t>
      </w:r>
    </w:p>
    <w:p w:rsidR="00856D46" w:rsidRPr="00FF662E" w:rsidRDefault="00856D46" w:rsidP="00D23FAA">
      <w:pPr>
        <w:shd w:val="clear" w:color="auto" w:fill="FFFFFF"/>
        <w:spacing w:before="100" w:beforeAutospacing="1" w:line="276" w:lineRule="auto"/>
        <w:ind w:left="709"/>
        <w:jc w:val="both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</w:p>
    <w:p w:rsidR="005A1621" w:rsidRPr="00FF662E" w:rsidRDefault="005A1621" w:rsidP="008B3015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ამ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დოკუმენტში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მოცემული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წესების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ნებისმიერი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 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დარღვევა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ან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უგულებელყოფა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რომელიც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მიზანმიმართულ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ხასიათს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ატარებს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,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გამოიწვევს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ცენტრის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შემდგომ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გამოყენებაზე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შეზღუდვების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i/>
          <w:color w:val="000000"/>
          <w:sz w:val="20"/>
          <w:szCs w:val="20"/>
          <w:lang w:eastAsia="ka-GE"/>
        </w:rPr>
        <w:t>დაწესებას</w:t>
      </w:r>
      <w:r w:rsidRPr="00FF662E">
        <w:rPr>
          <w:rFonts w:ascii="Sylfaen" w:eastAsia="Times New Roman" w:hAnsi="Sylfaen" w:cs="Arial"/>
          <w:i/>
          <w:color w:val="000000"/>
          <w:sz w:val="20"/>
          <w:szCs w:val="20"/>
          <w:lang w:eastAsia="ka-GE"/>
        </w:rPr>
        <w:t>.</w:t>
      </w:r>
    </w:p>
    <w:p w:rsidR="000F7F22" w:rsidRPr="00FF662E" w:rsidRDefault="000F7F22" w:rsidP="008B3015">
      <w:pPr>
        <w:shd w:val="clear" w:color="auto" w:fill="FFFFFF"/>
        <w:spacing w:before="100" w:beforeAutospacing="1" w:after="100" w:afterAutospacing="1" w:line="276" w:lineRule="auto"/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eastAsia="ka-GE"/>
        </w:rPr>
      </w:pPr>
    </w:p>
    <w:p w:rsidR="00AE428A" w:rsidRPr="00FF662E" w:rsidRDefault="00AE428A" w:rsidP="008B3015">
      <w:pPr>
        <w:shd w:val="clear" w:color="auto" w:fill="FFFFFF"/>
        <w:spacing w:before="100" w:beforeAutospacing="1" w:after="100" w:afterAutospacing="1" w:line="276" w:lineRule="auto"/>
        <w:rPr>
          <w:rFonts w:ascii="Sylfaen" w:eastAsia="Times New Roman" w:hAnsi="Sylfaen" w:cs="Arial"/>
          <w:color w:val="000000"/>
          <w:sz w:val="20"/>
          <w:szCs w:val="20"/>
          <w:lang w:eastAsia="ka-GE"/>
        </w:rPr>
      </w:pP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სამუშაო</w:t>
      </w:r>
      <w:r w:rsidRPr="00FF662E">
        <w:rPr>
          <w:rFonts w:ascii="Sylfaen" w:eastAsia="Times New Roman" w:hAnsi="Sylfaen" w:cs="Arial"/>
          <w:b/>
          <w:bCs/>
          <w:color w:val="000000"/>
          <w:sz w:val="20"/>
          <w:szCs w:val="20"/>
          <w:lang w:eastAsia="ka-GE"/>
        </w:rPr>
        <w:t xml:space="preserve"> </w:t>
      </w:r>
      <w:r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>საათები</w:t>
      </w:r>
      <w:r w:rsidR="0019664F" w:rsidRPr="00FF662E">
        <w:rPr>
          <w:rFonts w:ascii="Sylfaen" w:eastAsia="Times New Roman" w:hAnsi="Sylfaen" w:cs="Sylfaen"/>
          <w:b/>
          <w:bCs/>
          <w:color w:val="000000"/>
          <w:sz w:val="20"/>
          <w:szCs w:val="20"/>
          <w:lang w:eastAsia="ka-GE"/>
        </w:rPr>
        <w:t xml:space="preserve">: </w:t>
      </w:r>
      <w:r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ორშაბათი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– </w:t>
      </w:r>
      <w:r w:rsidR="0019664F" w:rsidRPr="00FF662E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პარასკევი:</w:t>
      </w:r>
      <w:r w:rsidRPr="00FF662E">
        <w:rPr>
          <w:rFonts w:ascii="Sylfaen" w:eastAsia="Times New Roman" w:hAnsi="Sylfaen" w:cs="Arial"/>
          <w:color w:val="000000"/>
          <w:sz w:val="20"/>
          <w:szCs w:val="20"/>
          <w:lang w:eastAsia="ka-GE"/>
        </w:rPr>
        <w:t xml:space="preserve"> 10:00 – 19:00</w:t>
      </w:r>
    </w:p>
    <w:p w:rsidR="004926E6" w:rsidRPr="00FF662E" w:rsidRDefault="00FB262A" w:rsidP="008B3015">
      <w:pPr>
        <w:spacing w:line="276" w:lineRule="auto"/>
        <w:rPr>
          <w:rFonts w:ascii="Sylfaen" w:hAnsi="Sylfaen"/>
          <w:b/>
          <w:sz w:val="20"/>
          <w:szCs w:val="20"/>
        </w:rPr>
      </w:pPr>
      <w:r w:rsidRPr="00FF662E">
        <w:rPr>
          <w:rFonts w:ascii="Sylfaen" w:hAnsi="Sylfaen"/>
          <w:color w:val="000000"/>
          <w:sz w:val="20"/>
          <w:szCs w:val="20"/>
          <w:shd w:val="clear" w:color="auto" w:fill="FFFFFF"/>
        </w:rPr>
        <w:t>წინასწარი შეთანხმები</w:t>
      </w:r>
      <w:r w:rsidR="002F53FD" w:rsidRPr="00FF662E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ს </w:t>
      </w:r>
      <w:r w:rsidR="00E13689" w:rsidRPr="00FF662E">
        <w:rPr>
          <w:rFonts w:ascii="Sylfaen" w:hAnsi="Sylfaen"/>
          <w:color w:val="000000"/>
          <w:sz w:val="20"/>
          <w:szCs w:val="20"/>
          <w:shd w:val="clear" w:color="auto" w:fill="FFFFFF"/>
        </w:rPr>
        <w:t>საფუძველზე</w:t>
      </w:r>
      <w:r w:rsidR="002F53FD" w:rsidRPr="00FF662E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r w:rsidRPr="00FF662E">
        <w:rPr>
          <w:rFonts w:ascii="Sylfaen" w:hAnsi="Sylfaen"/>
          <w:b/>
          <w:bCs/>
          <w:color w:val="000000"/>
          <w:sz w:val="20"/>
          <w:szCs w:val="20"/>
          <w:shd w:val="clear" w:color="auto" w:fill="FFFFFF"/>
        </w:rPr>
        <w:t>ფასიანი შეხვედრები</w:t>
      </w:r>
      <w:r w:rsidR="002F53FD" w:rsidRPr="00FF662E">
        <w:rPr>
          <w:rFonts w:ascii="Sylfaen" w:hAnsi="Sylfaen"/>
          <w:b/>
          <w:bCs/>
          <w:color w:val="000000"/>
          <w:sz w:val="20"/>
          <w:szCs w:val="20"/>
          <w:shd w:val="clear" w:color="auto" w:fill="FFFFFF"/>
        </w:rPr>
        <w:t xml:space="preserve">ს დაჯავშნა </w:t>
      </w:r>
      <w:r w:rsidRPr="00FF662E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შესაძლებელია </w:t>
      </w:r>
      <w:r w:rsidR="009B3369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სამუშაო საათების შემდგომაც და </w:t>
      </w:r>
      <w:r w:rsidRPr="00FF662E">
        <w:rPr>
          <w:rFonts w:ascii="Sylfaen" w:hAnsi="Sylfaen"/>
          <w:color w:val="000000"/>
          <w:sz w:val="20"/>
          <w:szCs w:val="20"/>
          <w:shd w:val="clear" w:color="auto" w:fill="FFFFFF"/>
        </w:rPr>
        <w:t>შაბათ-კვირ</w:t>
      </w:r>
      <w:r w:rsidR="002F53FD" w:rsidRPr="00FF662E">
        <w:rPr>
          <w:rFonts w:ascii="Sylfaen" w:hAnsi="Sylfaen"/>
          <w:color w:val="000000"/>
          <w:sz w:val="20"/>
          <w:szCs w:val="20"/>
          <w:shd w:val="clear" w:color="auto" w:fill="FFFFFF"/>
        </w:rPr>
        <w:t>ასაც</w:t>
      </w:r>
      <w:r w:rsidR="001E6227" w:rsidRPr="00FF662E">
        <w:rPr>
          <w:rFonts w:ascii="Sylfaen" w:hAnsi="Sylfaen"/>
          <w:color w:val="000000"/>
          <w:sz w:val="20"/>
          <w:szCs w:val="20"/>
          <w:shd w:val="clear" w:color="auto" w:fill="FFFFFF"/>
        </w:rPr>
        <w:t>.</w:t>
      </w:r>
      <w:r w:rsidR="00E13689" w:rsidRPr="00FF662E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p w:rsidR="002F04CA" w:rsidRPr="00FF662E" w:rsidRDefault="002F04CA" w:rsidP="008B3015">
      <w:pPr>
        <w:spacing w:line="276" w:lineRule="auto"/>
        <w:jc w:val="both"/>
        <w:rPr>
          <w:rFonts w:ascii="Sylfaen" w:hAnsi="Sylfaen"/>
          <w:sz w:val="20"/>
          <w:szCs w:val="20"/>
        </w:rPr>
      </w:pPr>
    </w:p>
    <w:sectPr w:rsidR="002F04CA" w:rsidRPr="00FF662E" w:rsidSect="00CB46F3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77F" w:rsidRDefault="0027577F" w:rsidP="000D0024">
      <w:pPr>
        <w:spacing w:after="0" w:line="240" w:lineRule="auto"/>
      </w:pPr>
      <w:r>
        <w:separator/>
      </w:r>
    </w:p>
  </w:endnote>
  <w:endnote w:type="continuationSeparator" w:id="0">
    <w:p w:rsidR="0027577F" w:rsidRDefault="0027577F" w:rsidP="000D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77F" w:rsidRDefault="0027577F" w:rsidP="000D0024">
      <w:pPr>
        <w:spacing w:after="0" w:line="240" w:lineRule="auto"/>
      </w:pPr>
      <w:r>
        <w:separator/>
      </w:r>
    </w:p>
  </w:footnote>
  <w:footnote w:type="continuationSeparator" w:id="0">
    <w:p w:rsidR="0027577F" w:rsidRDefault="0027577F" w:rsidP="000D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429C"/>
    <w:multiLevelType w:val="multilevel"/>
    <w:tmpl w:val="1D46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810AE"/>
    <w:multiLevelType w:val="multilevel"/>
    <w:tmpl w:val="1400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D0A84"/>
    <w:multiLevelType w:val="hybridMultilevel"/>
    <w:tmpl w:val="3B30F54E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D74423"/>
    <w:multiLevelType w:val="hybridMultilevel"/>
    <w:tmpl w:val="87066F5A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B91D4C"/>
    <w:multiLevelType w:val="hybridMultilevel"/>
    <w:tmpl w:val="2C843A1A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D67841"/>
    <w:multiLevelType w:val="multilevel"/>
    <w:tmpl w:val="4194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B3D92"/>
    <w:multiLevelType w:val="multilevel"/>
    <w:tmpl w:val="7164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E1709"/>
    <w:multiLevelType w:val="hybridMultilevel"/>
    <w:tmpl w:val="D9BA397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567D5"/>
    <w:multiLevelType w:val="hybridMultilevel"/>
    <w:tmpl w:val="F9944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5529B"/>
    <w:multiLevelType w:val="hybridMultilevel"/>
    <w:tmpl w:val="9E2C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968C3"/>
    <w:multiLevelType w:val="hybridMultilevel"/>
    <w:tmpl w:val="8FD666C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24094"/>
    <w:multiLevelType w:val="multilevel"/>
    <w:tmpl w:val="512A35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745FB"/>
    <w:multiLevelType w:val="hybridMultilevel"/>
    <w:tmpl w:val="A51459D6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2902DD"/>
    <w:multiLevelType w:val="multilevel"/>
    <w:tmpl w:val="11FA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B11F6"/>
    <w:multiLevelType w:val="multilevel"/>
    <w:tmpl w:val="841CA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2"/>
  </w:num>
  <w:num w:numId="7">
    <w:abstractNumId w:val="12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4"/>
  </w:num>
  <w:num w:numId="13">
    <w:abstractNumId w:val="1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28A"/>
    <w:rsid w:val="00011740"/>
    <w:rsid w:val="00056BFC"/>
    <w:rsid w:val="00057340"/>
    <w:rsid w:val="00066F94"/>
    <w:rsid w:val="00093FE7"/>
    <w:rsid w:val="000A31D4"/>
    <w:rsid w:val="000C54AB"/>
    <w:rsid w:val="000D0024"/>
    <w:rsid w:val="000D568F"/>
    <w:rsid w:val="000D7895"/>
    <w:rsid w:val="000F0676"/>
    <w:rsid w:val="000F7C56"/>
    <w:rsid w:val="000F7F22"/>
    <w:rsid w:val="001000BA"/>
    <w:rsid w:val="001230BB"/>
    <w:rsid w:val="001303C2"/>
    <w:rsid w:val="001304B3"/>
    <w:rsid w:val="00162398"/>
    <w:rsid w:val="00164B0E"/>
    <w:rsid w:val="001830C8"/>
    <w:rsid w:val="00183EAD"/>
    <w:rsid w:val="00191C16"/>
    <w:rsid w:val="0019664F"/>
    <w:rsid w:val="001A07E8"/>
    <w:rsid w:val="001B0C52"/>
    <w:rsid w:val="001C0A6B"/>
    <w:rsid w:val="001C4332"/>
    <w:rsid w:val="001E6227"/>
    <w:rsid w:val="00205881"/>
    <w:rsid w:val="00214F30"/>
    <w:rsid w:val="00237FF0"/>
    <w:rsid w:val="00241A82"/>
    <w:rsid w:val="00256B76"/>
    <w:rsid w:val="00267E3C"/>
    <w:rsid w:val="00272970"/>
    <w:rsid w:val="0027577F"/>
    <w:rsid w:val="002A1705"/>
    <w:rsid w:val="002D3FE2"/>
    <w:rsid w:val="002D5E4C"/>
    <w:rsid w:val="002E5EC3"/>
    <w:rsid w:val="002F04CA"/>
    <w:rsid w:val="002F53FD"/>
    <w:rsid w:val="00302502"/>
    <w:rsid w:val="003033BE"/>
    <w:rsid w:val="00311D5E"/>
    <w:rsid w:val="003268C7"/>
    <w:rsid w:val="00332821"/>
    <w:rsid w:val="00334998"/>
    <w:rsid w:val="00340348"/>
    <w:rsid w:val="0034606D"/>
    <w:rsid w:val="003565FB"/>
    <w:rsid w:val="00375A74"/>
    <w:rsid w:val="00385CF0"/>
    <w:rsid w:val="003A4893"/>
    <w:rsid w:val="003A6C42"/>
    <w:rsid w:val="003B2EF3"/>
    <w:rsid w:val="003C0D86"/>
    <w:rsid w:val="003D18EA"/>
    <w:rsid w:val="003D2C3E"/>
    <w:rsid w:val="003E71CB"/>
    <w:rsid w:val="003E7754"/>
    <w:rsid w:val="003F0194"/>
    <w:rsid w:val="003F63F3"/>
    <w:rsid w:val="003F7E27"/>
    <w:rsid w:val="00400040"/>
    <w:rsid w:val="004067BB"/>
    <w:rsid w:val="0045569F"/>
    <w:rsid w:val="004723BC"/>
    <w:rsid w:val="00483ABD"/>
    <w:rsid w:val="004926E6"/>
    <w:rsid w:val="004B2D28"/>
    <w:rsid w:val="004C589F"/>
    <w:rsid w:val="004D00AB"/>
    <w:rsid w:val="004E34A2"/>
    <w:rsid w:val="005019FF"/>
    <w:rsid w:val="0053488D"/>
    <w:rsid w:val="005353EE"/>
    <w:rsid w:val="00557DF2"/>
    <w:rsid w:val="00576450"/>
    <w:rsid w:val="00594BF9"/>
    <w:rsid w:val="005954A8"/>
    <w:rsid w:val="005A1621"/>
    <w:rsid w:val="005A446D"/>
    <w:rsid w:val="005B510F"/>
    <w:rsid w:val="005B6D55"/>
    <w:rsid w:val="005B740F"/>
    <w:rsid w:val="005B79F0"/>
    <w:rsid w:val="005C02B5"/>
    <w:rsid w:val="005D158E"/>
    <w:rsid w:val="005D6221"/>
    <w:rsid w:val="005E6571"/>
    <w:rsid w:val="00603E54"/>
    <w:rsid w:val="00606FA1"/>
    <w:rsid w:val="00614E6B"/>
    <w:rsid w:val="006170E9"/>
    <w:rsid w:val="006339C9"/>
    <w:rsid w:val="00637D66"/>
    <w:rsid w:val="00676D1B"/>
    <w:rsid w:val="00680239"/>
    <w:rsid w:val="006B1611"/>
    <w:rsid w:val="006F7726"/>
    <w:rsid w:val="00705B62"/>
    <w:rsid w:val="0072036C"/>
    <w:rsid w:val="00722F00"/>
    <w:rsid w:val="00741F13"/>
    <w:rsid w:val="00750C47"/>
    <w:rsid w:val="00751543"/>
    <w:rsid w:val="00763AAA"/>
    <w:rsid w:val="0078156C"/>
    <w:rsid w:val="007827E3"/>
    <w:rsid w:val="007847B9"/>
    <w:rsid w:val="00791A95"/>
    <w:rsid w:val="007B0569"/>
    <w:rsid w:val="007D5324"/>
    <w:rsid w:val="00815CCE"/>
    <w:rsid w:val="00824480"/>
    <w:rsid w:val="00827E35"/>
    <w:rsid w:val="008340DA"/>
    <w:rsid w:val="00850B2E"/>
    <w:rsid w:val="008548B2"/>
    <w:rsid w:val="00856D46"/>
    <w:rsid w:val="008606BB"/>
    <w:rsid w:val="00866DAB"/>
    <w:rsid w:val="00874B63"/>
    <w:rsid w:val="00894194"/>
    <w:rsid w:val="008A56BE"/>
    <w:rsid w:val="008B07D4"/>
    <w:rsid w:val="008B3015"/>
    <w:rsid w:val="008D77D2"/>
    <w:rsid w:val="008D7ED3"/>
    <w:rsid w:val="008E1A13"/>
    <w:rsid w:val="008F2A31"/>
    <w:rsid w:val="008F631B"/>
    <w:rsid w:val="008F6C18"/>
    <w:rsid w:val="00912E77"/>
    <w:rsid w:val="009175A7"/>
    <w:rsid w:val="0092626C"/>
    <w:rsid w:val="00930B90"/>
    <w:rsid w:val="009358E0"/>
    <w:rsid w:val="00942FAA"/>
    <w:rsid w:val="00945DA4"/>
    <w:rsid w:val="00955782"/>
    <w:rsid w:val="00956AAA"/>
    <w:rsid w:val="00956E65"/>
    <w:rsid w:val="00962430"/>
    <w:rsid w:val="00982A53"/>
    <w:rsid w:val="00992B76"/>
    <w:rsid w:val="009A6A00"/>
    <w:rsid w:val="009B3369"/>
    <w:rsid w:val="009C7EA5"/>
    <w:rsid w:val="009D35EE"/>
    <w:rsid w:val="009E3C55"/>
    <w:rsid w:val="009E597B"/>
    <w:rsid w:val="009F539E"/>
    <w:rsid w:val="009F724A"/>
    <w:rsid w:val="00A00196"/>
    <w:rsid w:val="00A0689B"/>
    <w:rsid w:val="00A07B16"/>
    <w:rsid w:val="00A21970"/>
    <w:rsid w:val="00A240D9"/>
    <w:rsid w:val="00A3070C"/>
    <w:rsid w:val="00A435E4"/>
    <w:rsid w:val="00A4707C"/>
    <w:rsid w:val="00A804FA"/>
    <w:rsid w:val="00A915EF"/>
    <w:rsid w:val="00A923B6"/>
    <w:rsid w:val="00A93E7B"/>
    <w:rsid w:val="00A95664"/>
    <w:rsid w:val="00AA717F"/>
    <w:rsid w:val="00AB53E2"/>
    <w:rsid w:val="00AC0320"/>
    <w:rsid w:val="00AC3732"/>
    <w:rsid w:val="00AC41BB"/>
    <w:rsid w:val="00AC78A4"/>
    <w:rsid w:val="00AE428A"/>
    <w:rsid w:val="00AF0876"/>
    <w:rsid w:val="00B05138"/>
    <w:rsid w:val="00B1011F"/>
    <w:rsid w:val="00B14B4B"/>
    <w:rsid w:val="00B35C3E"/>
    <w:rsid w:val="00B37260"/>
    <w:rsid w:val="00B558F5"/>
    <w:rsid w:val="00B6351A"/>
    <w:rsid w:val="00B67F57"/>
    <w:rsid w:val="00BB536D"/>
    <w:rsid w:val="00BC1A0B"/>
    <w:rsid w:val="00BC2699"/>
    <w:rsid w:val="00BC581F"/>
    <w:rsid w:val="00BE5922"/>
    <w:rsid w:val="00BE6086"/>
    <w:rsid w:val="00BE682E"/>
    <w:rsid w:val="00C13CC0"/>
    <w:rsid w:val="00C16CB2"/>
    <w:rsid w:val="00C22206"/>
    <w:rsid w:val="00C31F99"/>
    <w:rsid w:val="00C41193"/>
    <w:rsid w:val="00C4616B"/>
    <w:rsid w:val="00C6479F"/>
    <w:rsid w:val="00C66896"/>
    <w:rsid w:val="00C7059C"/>
    <w:rsid w:val="00C9606D"/>
    <w:rsid w:val="00CA61EC"/>
    <w:rsid w:val="00CA7D91"/>
    <w:rsid w:val="00CB46F3"/>
    <w:rsid w:val="00CC65B4"/>
    <w:rsid w:val="00CC6626"/>
    <w:rsid w:val="00CF3CA2"/>
    <w:rsid w:val="00CF4C83"/>
    <w:rsid w:val="00D23FAA"/>
    <w:rsid w:val="00D312D2"/>
    <w:rsid w:val="00D422A6"/>
    <w:rsid w:val="00D51639"/>
    <w:rsid w:val="00D51CF3"/>
    <w:rsid w:val="00D724C5"/>
    <w:rsid w:val="00D7693C"/>
    <w:rsid w:val="00DD056D"/>
    <w:rsid w:val="00DD55AD"/>
    <w:rsid w:val="00E04931"/>
    <w:rsid w:val="00E11363"/>
    <w:rsid w:val="00E13689"/>
    <w:rsid w:val="00E158CB"/>
    <w:rsid w:val="00E26F52"/>
    <w:rsid w:val="00E35B71"/>
    <w:rsid w:val="00E35DF3"/>
    <w:rsid w:val="00E757D7"/>
    <w:rsid w:val="00E85359"/>
    <w:rsid w:val="00E870EF"/>
    <w:rsid w:val="00EB6C4A"/>
    <w:rsid w:val="00EC27B0"/>
    <w:rsid w:val="00EC48B2"/>
    <w:rsid w:val="00EF7947"/>
    <w:rsid w:val="00F33E23"/>
    <w:rsid w:val="00FA7ACF"/>
    <w:rsid w:val="00FB102F"/>
    <w:rsid w:val="00FB262A"/>
    <w:rsid w:val="00FB2EBF"/>
    <w:rsid w:val="00FE1A99"/>
    <w:rsid w:val="00FE616E"/>
    <w:rsid w:val="00FF328E"/>
    <w:rsid w:val="00FF431A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2D0C9-EACC-40C9-BC0E-3CAAF28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AE428A"/>
    <w:rPr>
      <w:b/>
      <w:bCs/>
    </w:rPr>
  </w:style>
  <w:style w:type="paragraph" w:styleId="ListParagraph">
    <w:name w:val="List Paragraph"/>
    <w:basedOn w:val="Normal"/>
    <w:uiPriority w:val="34"/>
    <w:qFormat/>
    <w:rsid w:val="006802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7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7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024"/>
  </w:style>
  <w:style w:type="paragraph" w:styleId="Footer">
    <w:name w:val="footer"/>
    <w:basedOn w:val="Normal"/>
    <w:link w:val="FooterChar"/>
    <w:uiPriority w:val="99"/>
    <w:unhideWhenUsed/>
    <w:rsid w:val="000D0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024"/>
  </w:style>
  <w:style w:type="character" w:styleId="Hyperlink">
    <w:name w:val="Hyperlink"/>
    <w:basedOn w:val="DefaultParagraphFont"/>
    <w:uiPriority w:val="99"/>
    <w:unhideWhenUsed/>
    <w:rsid w:val="00093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ce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ce.testme.ge/ka/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ers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91DBF5-C0D6-4A1B-85AD-36B63951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2019-06-24T13:02:00Z</dcterms:created>
  <dcterms:modified xsi:type="dcterms:W3CDTF">2019-07-16T11:54:00Z</dcterms:modified>
</cp:coreProperties>
</file>